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1E7BA" w14:textId="77777777" w:rsidR="00F606A0" w:rsidRDefault="00F606A0" w:rsidP="00F606A0">
      <w:pPr>
        <w:textAlignment w:val="center"/>
        <w:rPr>
          <w:rFonts w:ascii="Arial" w:hAnsi="Arial" w:cs="Arial"/>
          <w:color w:val="000000"/>
          <w:sz w:val="20"/>
          <w:szCs w:val="20"/>
        </w:rPr>
      </w:pPr>
      <w:r w:rsidRPr="00180939">
        <w:rPr>
          <w:rFonts w:ascii="Arial" w:hAnsi="Arial" w:cs="Arial"/>
          <w:color w:val="000000"/>
          <w:sz w:val="20"/>
          <w:szCs w:val="20"/>
          <w:highlight w:val="yellow"/>
        </w:rPr>
        <w:t>BSO</w:t>
      </w:r>
    </w:p>
    <w:p w14:paraId="1AB5CF00" w14:textId="77777777" w:rsidR="00AD292E" w:rsidRDefault="00F606A0" w:rsidP="00F606A0">
      <w:pPr>
        <w:textAlignment w:val="center"/>
        <w:rPr>
          <w:rFonts w:ascii="Arial" w:hAnsi="Arial" w:cs="Arial"/>
          <w:b/>
          <w:bCs/>
          <w:color w:val="000000"/>
          <w:sz w:val="20"/>
          <w:szCs w:val="20"/>
        </w:rPr>
      </w:pPr>
      <w:r>
        <w:rPr>
          <w:rFonts w:ascii="Arial" w:hAnsi="Arial" w:cs="Arial"/>
          <w:color w:val="000000"/>
          <w:sz w:val="20"/>
          <w:szCs w:val="20"/>
        </w:rPr>
        <w:t>Development Review Committee Date Reviewed: 07/13/23</w:t>
      </w:r>
      <w:r>
        <w:rPr>
          <w:rFonts w:ascii="Arial" w:hAnsi="Arial" w:cs="Arial"/>
          <w:color w:val="000000"/>
          <w:sz w:val="20"/>
          <w:szCs w:val="20"/>
        </w:rPr>
        <w:br/>
        <w:t xml:space="preserve">Subject: CPTED and Security Strengthening Report: PZ#:23-12000027 </w:t>
      </w:r>
      <w:r>
        <w:rPr>
          <w:rFonts w:ascii="Arial" w:hAnsi="Arial" w:cs="Arial"/>
          <w:color w:val="000000"/>
          <w:sz w:val="20"/>
          <w:szCs w:val="20"/>
        </w:rPr>
        <w:br/>
        <w:t>Address: 420 NE 19th Avenue, Pompano Beach, FL</w:t>
      </w:r>
      <w:r>
        <w:rPr>
          <w:rFonts w:ascii="Arial" w:hAnsi="Arial" w:cs="Arial"/>
          <w:color w:val="000000"/>
          <w:sz w:val="20"/>
          <w:szCs w:val="20"/>
        </w:rPr>
        <w:br/>
        <w:t>Type: Minor Site Plan</w:t>
      </w:r>
      <w:r>
        <w:rPr>
          <w:rFonts w:ascii="Arial" w:hAnsi="Arial" w:cs="Arial"/>
          <w:color w:val="000000"/>
          <w:sz w:val="20"/>
          <w:szCs w:val="20"/>
        </w:rPr>
        <w:br/>
      </w:r>
      <w:r>
        <w:rPr>
          <w:rFonts w:ascii="Arial" w:hAnsi="Arial" w:cs="Arial"/>
          <w:color w:val="000000"/>
          <w:sz w:val="20"/>
          <w:szCs w:val="20"/>
        </w:rPr>
        <w:br/>
        <w:t>Reviewer: BSO Deputy Tony Russo for the City of Pompano Beach</w:t>
      </w:r>
      <w:r>
        <w:rPr>
          <w:rFonts w:ascii="Arial" w:hAnsi="Arial" w:cs="Arial"/>
          <w:color w:val="000000"/>
          <w:sz w:val="20"/>
          <w:szCs w:val="20"/>
        </w:rPr>
        <w:br/>
        <w:t xml:space="preserve">Reviewer: BSO Deputy Patrick Noble for the City of Pompano Beach </w:t>
      </w:r>
      <w:r>
        <w:rPr>
          <w:rFonts w:ascii="Arial" w:hAnsi="Arial" w:cs="Arial"/>
          <w:color w:val="000000"/>
          <w:sz w:val="20"/>
          <w:szCs w:val="20"/>
        </w:rPr>
        <w:br/>
        <w:t>anthony_russo@sheriff.org</w:t>
      </w:r>
      <w:r>
        <w:rPr>
          <w:rFonts w:ascii="Arial" w:hAnsi="Arial" w:cs="Arial"/>
          <w:color w:val="000000"/>
          <w:sz w:val="20"/>
          <w:szCs w:val="20"/>
        </w:rPr>
        <w:br/>
        <w:t>M-(561) 917-4556 (Call, Text &amp; Email; No Voicemail)</w:t>
      </w:r>
      <w:r>
        <w:rPr>
          <w:rFonts w:ascii="Arial" w:hAnsi="Arial" w:cs="Arial"/>
          <w:color w:val="000000"/>
          <w:sz w:val="20"/>
          <w:szCs w:val="20"/>
        </w:rPr>
        <w:br/>
        <w:t>patrick_noble@sheriff.org</w:t>
      </w:r>
      <w:r>
        <w:rPr>
          <w:rFonts w:ascii="Arial" w:hAnsi="Arial" w:cs="Arial"/>
          <w:color w:val="000000"/>
          <w:sz w:val="20"/>
          <w:szCs w:val="20"/>
        </w:rPr>
        <w:br/>
        <w:t>M-(954) 709-7006 (Call, Text &amp; Email; No Voicemail)</w:t>
      </w:r>
      <w:r>
        <w:rPr>
          <w:rFonts w:ascii="Arial" w:hAnsi="Arial" w:cs="Arial"/>
          <w:color w:val="000000"/>
          <w:sz w:val="20"/>
          <w:szCs w:val="20"/>
        </w:rPr>
        <w:br/>
        <w:t>Monday – Thursday; 8 AM – 4 PM</w:t>
      </w:r>
      <w:r>
        <w:rPr>
          <w:rFonts w:ascii="Arial" w:hAnsi="Arial" w:cs="Arial"/>
          <w:color w:val="000000"/>
          <w:sz w:val="20"/>
          <w:szCs w:val="20"/>
        </w:rPr>
        <w:br/>
      </w:r>
      <w:r>
        <w:rPr>
          <w:rFonts w:ascii="Arial" w:hAnsi="Arial" w:cs="Arial"/>
          <w:color w:val="000000"/>
          <w:sz w:val="20"/>
          <w:szCs w:val="20"/>
        </w:rPr>
        <w:br/>
        <w:t>*** ATTENTION IMPORTANT ***</w:t>
      </w:r>
      <w:r>
        <w:rPr>
          <w:rFonts w:ascii="Arial" w:hAnsi="Arial" w:cs="Arial"/>
          <w:color w:val="000000"/>
          <w:sz w:val="20"/>
          <w:szCs w:val="20"/>
        </w:rPr>
        <w:br/>
        <w:t>The services of an independent, and highly experienced, qualified and certified Security Crime Prevention/ CPTED Consultant are highly recommended to achieve and maintain objective credible security review integrity, and to expedite processing.</w:t>
      </w:r>
      <w:r>
        <w:rPr>
          <w:rFonts w:ascii="Arial" w:hAnsi="Arial" w:cs="Arial"/>
          <w:color w:val="000000"/>
          <w:sz w:val="20"/>
          <w:szCs w:val="20"/>
        </w:rPr>
        <w:br/>
      </w:r>
      <w:r>
        <w:rPr>
          <w:rFonts w:ascii="Arial" w:hAnsi="Arial" w:cs="Arial"/>
          <w:color w:val="000000"/>
          <w:sz w:val="20"/>
          <w:szCs w:val="20"/>
        </w:rPr>
        <w:br/>
        <w:t xml:space="preserve">*** DISCLAIMER *** </w:t>
      </w:r>
      <w:r>
        <w:rPr>
          <w:rFonts w:ascii="Arial" w:hAnsi="Arial" w:cs="Arial"/>
          <w:color w:val="000000"/>
          <w:sz w:val="20"/>
          <w:szCs w:val="20"/>
        </w:rPr>
        <w:br/>
        <w:t xml:space="preserve">This safety and security review does not guarantee a crime will never occur; it is an effort to mitigate opportunities for crime and to help avoid any present and future security deficiencies, conflicts, threats, breaches, or liabilities that might occur without any review. </w:t>
      </w:r>
      <w:r>
        <w:rPr>
          <w:rFonts w:ascii="Arial" w:hAnsi="Arial" w:cs="Arial"/>
          <w:color w:val="000000"/>
          <w:sz w:val="20"/>
          <w:szCs w:val="20"/>
        </w:rPr>
        <w:br/>
      </w:r>
      <w:r>
        <w:rPr>
          <w:rFonts w:ascii="Arial" w:hAnsi="Arial" w:cs="Arial"/>
          <w:color w:val="000000"/>
          <w:sz w:val="20"/>
          <w:szCs w:val="20"/>
        </w:rPr>
        <w:br/>
        <w:t>*** ATTENTION IMPORTANT ***</w:t>
      </w:r>
      <w:r>
        <w:rPr>
          <w:rFonts w:ascii="Arial" w:hAnsi="Arial" w:cs="Arial"/>
          <w:color w:val="000000"/>
          <w:sz w:val="20"/>
          <w:szCs w:val="20"/>
        </w:rPr>
        <w:br/>
        <w:t xml:space="preserve">AS PER CODE 155.2407.E.9., AT THE TIME OF PERMIT SUBMITTAL, THE CPTED SECURITY STRENGTHENING DRAWING PLAN AND SEPARATE CPTED SECURITY STRENGTHENING DRAWING PLAN NARRATIVE SHALL BOTH BE SUBMITTED AS PART OF THE REQUIREMENTS FOR PLANNING &amp; ZONING REVIEW AND APPROVAL. </w:t>
      </w:r>
      <w:r>
        <w:rPr>
          <w:rFonts w:ascii="Arial" w:hAnsi="Arial" w:cs="Arial"/>
          <w:color w:val="000000"/>
          <w:sz w:val="20"/>
          <w:szCs w:val="20"/>
        </w:rPr>
        <w:br/>
      </w:r>
      <w:r>
        <w:rPr>
          <w:rFonts w:ascii="Arial" w:hAnsi="Arial" w:cs="Arial"/>
          <w:color w:val="000000"/>
          <w:sz w:val="20"/>
          <w:szCs w:val="20"/>
        </w:rPr>
        <w:br/>
        <w:t>***ATTENTION IMPORTANT***</w:t>
      </w:r>
      <w:r>
        <w:rPr>
          <w:rFonts w:ascii="Arial" w:hAnsi="Arial" w:cs="Arial"/>
          <w:color w:val="000000"/>
          <w:sz w:val="20"/>
          <w:szCs w:val="20"/>
        </w:rPr>
        <w:br/>
        <w:t>Participation in the BSO No Trespassing Program is required. If this site is already on the program, then additional signage may be necessary along with an updated affidavit signed by authorized personnel. Please contact the BSO Pompano Beach C.P.T.E.D Advisor regarding placement of the No Trespass Signs.</w:t>
      </w:r>
      <w:r>
        <w:rPr>
          <w:rFonts w:ascii="Arial" w:hAnsi="Arial" w:cs="Arial"/>
          <w:color w:val="000000"/>
          <w:sz w:val="20"/>
          <w:szCs w:val="20"/>
        </w:rPr>
        <w:br/>
      </w:r>
      <w:r>
        <w:rPr>
          <w:rFonts w:ascii="Arial" w:hAnsi="Arial" w:cs="Arial"/>
          <w:color w:val="000000"/>
          <w:sz w:val="20"/>
          <w:szCs w:val="20"/>
        </w:rPr>
        <w:br/>
        <w:t>***ATTENTION IMPORTANT ***</w:t>
      </w:r>
      <w:r>
        <w:rPr>
          <w:rFonts w:ascii="Arial" w:hAnsi="Arial" w:cs="Arial"/>
          <w:color w:val="000000"/>
          <w:sz w:val="20"/>
          <w:szCs w:val="20"/>
        </w:rPr>
        <w:br/>
        <w:t>155.2407.E(9) Site Plan Review Standards</w:t>
      </w:r>
      <w:r>
        <w:rPr>
          <w:rFonts w:ascii="Arial" w:hAnsi="Arial" w:cs="Arial"/>
          <w:color w:val="000000"/>
          <w:sz w:val="20"/>
          <w:szCs w:val="20"/>
        </w:rPr>
        <w:br/>
        <w:t>Complies with crime prevention **Security Strengthening and CPTED Standards**, this requires both to be addressed. Security cameras help deter and protect property and persons from theft, burglary, robbery, and other violent crimes.”</w:t>
      </w:r>
      <w:r>
        <w:rPr>
          <w:rFonts w:ascii="Arial" w:hAnsi="Arial" w:cs="Arial"/>
          <w:color w:val="000000"/>
          <w:sz w:val="20"/>
          <w:szCs w:val="20"/>
        </w:rPr>
        <w:br/>
        <w:t>Regarding your responses, please place the following CONDITIONS on the ACTUAL SECURITY STRENGTHENING CPTED DRAWING SAFETY &amp; SECURITY PLAN, NOT ONLY ON THE NARRATIVE.</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t>*** ATTENTION IMPORTANT ***</w:t>
      </w:r>
      <w:r>
        <w:rPr>
          <w:rFonts w:ascii="Arial" w:hAnsi="Arial" w:cs="Arial"/>
          <w:color w:val="000000"/>
          <w:sz w:val="20"/>
          <w:szCs w:val="20"/>
        </w:rPr>
        <w:br/>
        <w:t xml:space="preserve">AS PER CODE 155.2407.E.9., AT THE TIME OF PERMIT SUBMITTAL, THE CPTED SECURITY </w:t>
      </w:r>
      <w:r>
        <w:rPr>
          <w:rFonts w:ascii="Arial" w:hAnsi="Arial" w:cs="Arial"/>
          <w:color w:val="000000"/>
          <w:sz w:val="20"/>
          <w:szCs w:val="20"/>
        </w:rPr>
        <w:lastRenderedPageBreak/>
        <w:t>STRENGTHENING DRAWING PLAN AND SEPARATE CPTED SECURITY STRENGTHENING DRAWING PLAN NARRATIVE SHALL BOTH BE SUBMITTED AS PART OF THE REQUIREMENTS FOR PLANNING &amp; ZONING REVIEW AND APPROVAL.</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t>***The CPTED &amp; Security Strengthening conditions stated below must be included &amp; described in detail in your narrative &amp; drawing plans. By initialing each individually listed item, the developer &amp;/or legal agent is declaring their acknowledgement &amp; compliance with our CPTED requirements. ***</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t>1. Territorial Reinforcement and Access Control - Trespass, Wayfinding, Ground Rules &amp; Other Signage</w:t>
      </w:r>
      <w:r>
        <w:rPr>
          <w:rFonts w:ascii="Arial" w:hAnsi="Arial" w:cs="Arial"/>
          <w:color w:val="000000"/>
          <w:sz w:val="20"/>
          <w:szCs w:val="20"/>
        </w:rPr>
        <w:br/>
      </w:r>
      <w:r>
        <w:rPr>
          <w:rFonts w:ascii="Arial" w:hAnsi="Arial" w:cs="Arial"/>
          <w:color w:val="000000"/>
          <w:sz w:val="20"/>
          <w:szCs w:val="20"/>
        </w:rPr>
        <w:br/>
        <w:t xml:space="preserve">a. Submit a Broward </w:t>
      </w:r>
      <w:proofErr w:type="spellStart"/>
      <w:r>
        <w:rPr>
          <w:rFonts w:ascii="Arial" w:hAnsi="Arial" w:cs="Arial"/>
          <w:color w:val="000000"/>
          <w:sz w:val="20"/>
          <w:szCs w:val="20"/>
        </w:rPr>
        <w:t>Sheriff''s</w:t>
      </w:r>
      <w:proofErr w:type="spellEnd"/>
      <w:r>
        <w:rPr>
          <w:rFonts w:ascii="Arial" w:hAnsi="Arial" w:cs="Arial"/>
          <w:color w:val="000000"/>
          <w:sz w:val="20"/>
          <w:szCs w:val="20"/>
        </w:rPr>
        <w:t xml:space="preserve"> Office No Trespass Program Affidavit simultaneously with the application.</w:t>
      </w:r>
      <w:r>
        <w:rPr>
          <w:rFonts w:ascii="Arial" w:hAnsi="Arial" w:cs="Arial"/>
          <w:color w:val="000000"/>
          <w:sz w:val="20"/>
          <w:szCs w:val="20"/>
        </w:rPr>
        <w:br/>
        <w:t>Initials _____</w:t>
      </w:r>
      <w:r>
        <w:rPr>
          <w:rFonts w:ascii="Arial" w:hAnsi="Arial" w:cs="Arial"/>
          <w:color w:val="000000"/>
          <w:sz w:val="20"/>
          <w:szCs w:val="20"/>
        </w:rPr>
        <w:br/>
      </w:r>
      <w:r w:rsidR="00AD292E">
        <w:rPr>
          <w:rFonts w:ascii="Arial" w:hAnsi="Arial" w:cs="Arial"/>
          <w:b/>
          <w:bCs/>
          <w:color w:val="000000"/>
          <w:sz w:val="20"/>
          <w:szCs w:val="20"/>
        </w:rPr>
        <w:t>See attached “No Trespass affidavit”</w:t>
      </w:r>
    </w:p>
    <w:p w14:paraId="5E0D6B65" w14:textId="37505A6B" w:rsidR="00AD292E" w:rsidRDefault="00F606A0" w:rsidP="00F606A0">
      <w:pPr>
        <w:textAlignment w:val="center"/>
        <w:rPr>
          <w:b/>
          <w:bCs/>
        </w:rPr>
      </w:pPr>
      <w:r>
        <w:rPr>
          <w:rFonts w:ascii="Arial" w:hAnsi="Arial" w:cs="Arial"/>
          <w:color w:val="000000"/>
          <w:sz w:val="20"/>
          <w:szCs w:val="20"/>
        </w:rPr>
        <w:br/>
        <w:t>b. Post sufficient “Broward Sheriff’s Office No Trespass” signage so that it is readily available at all entrances and all sides of the property: North, South, East, and West.</w:t>
      </w:r>
      <w:r>
        <w:rPr>
          <w:rFonts w:ascii="Arial" w:hAnsi="Arial" w:cs="Arial"/>
          <w:color w:val="000000"/>
          <w:sz w:val="20"/>
          <w:szCs w:val="20"/>
        </w:rPr>
        <w:br/>
        <w:t>Initials _____</w:t>
      </w:r>
      <w:r>
        <w:rPr>
          <w:rFonts w:ascii="Arial" w:hAnsi="Arial" w:cs="Arial"/>
          <w:color w:val="000000"/>
          <w:sz w:val="20"/>
          <w:szCs w:val="20"/>
        </w:rPr>
        <w:br/>
      </w:r>
      <w:r w:rsidR="00AD292E">
        <w:rPr>
          <w:b/>
          <w:bCs/>
        </w:rPr>
        <w:t>“Broward Sheriff’s Office No Trespass” signage is proposed on the North, South, East and West sides of the subject property.</w:t>
      </w:r>
    </w:p>
    <w:p w14:paraId="18954518" w14:textId="77777777" w:rsidR="00AD292E" w:rsidRDefault="00F606A0" w:rsidP="00F606A0">
      <w:pPr>
        <w:textAlignment w:val="center"/>
        <w:rPr>
          <w:rFonts w:ascii="Arial" w:hAnsi="Arial" w:cs="Arial"/>
          <w:color w:val="000000"/>
          <w:sz w:val="20"/>
          <w:szCs w:val="20"/>
        </w:rPr>
      </w:pPr>
      <w:r>
        <w:rPr>
          <w:rFonts w:ascii="Arial" w:hAnsi="Arial" w:cs="Arial"/>
          <w:color w:val="000000"/>
          <w:sz w:val="20"/>
          <w:szCs w:val="20"/>
        </w:rPr>
        <w:br/>
        <w:t xml:space="preserve">c. Post BSO Trespass signs prominently with bottom edge of sign at approximately a minimum of 6’ foot height from ground level for clear unobstructed viewing throughout property and from the site perimeter lines. Secure robustly using sturdy fasteners at all corners to help prevent vandalism. </w:t>
      </w:r>
      <w:r>
        <w:rPr>
          <w:rFonts w:ascii="Arial" w:hAnsi="Arial" w:cs="Arial"/>
          <w:color w:val="000000"/>
          <w:sz w:val="20"/>
          <w:szCs w:val="20"/>
        </w:rPr>
        <w:br/>
        <w:t>Initials _____</w:t>
      </w:r>
      <w:r>
        <w:rPr>
          <w:rFonts w:ascii="Arial" w:hAnsi="Arial" w:cs="Arial"/>
          <w:color w:val="000000"/>
          <w:sz w:val="20"/>
          <w:szCs w:val="20"/>
        </w:rPr>
        <w:br/>
      </w:r>
      <w:r w:rsidR="00AD292E">
        <w:rPr>
          <w:rFonts w:ascii="Arial" w:hAnsi="Arial" w:cs="Arial"/>
          <w:b/>
          <w:bCs/>
          <w:color w:val="000000"/>
          <w:sz w:val="20"/>
          <w:szCs w:val="20"/>
        </w:rPr>
        <w:t>Signage will be posted</w:t>
      </w:r>
      <w:r>
        <w:rPr>
          <w:rFonts w:ascii="Arial" w:hAnsi="Arial" w:cs="Arial"/>
          <w:color w:val="000000"/>
          <w:sz w:val="20"/>
          <w:szCs w:val="20"/>
        </w:rPr>
        <w:br/>
      </w:r>
      <w:r>
        <w:rPr>
          <w:rFonts w:ascii="Arial" w:hAnsi="Arial" w:cs="Arial"/>
          <w:color w:val="000000"/>
          <w:sz w:val="20"/>
          <w:szCs w:val="20"/>
        </w:rPr>
        <w:br/>
        <w:t xml:space="preserve">2. CPTED Landscaping Standards </w:t>
      </w:r>
      <w:r>
        <w:rPr>
          <w:rFonts w:ascii="Arial" w:hAnsi="Arial" w:cs="Arial"/>
          <w:color w:val="000000"/>
          <w:sz w:val="20"/>
          <w:szCs w:val="20"/>
        </w:rPr>
        <w:br/>
      </w:r>
      <w:r>
        <w:rPr>
          <w:rFonts w:ascii="Arial" w:hAnsi="Arial" w:cs="Arial"/>
          <w:color w:val="000000"/>
          <w:sz w:val="20"/>
          <w:szCs w:val="20"/>
        </w:rPr>
        <w:br/>
        <w:t>2A: Natural Surveillance - Landscaping</w:t>
      </w:r>
      <w:r>
        <w:rPr>
          <w:rFonts w:ascii="Arial" w:hAnsi="Arial" w:cs="Arial"/>
          <w:color w:val="000000"/>
          <w:sz w:val="20"/>
          <w:szCs w:val="20"/>
        </w:rPr>
        <w:br/>
      </w:r>
      <w:r>
        <w:rPr>
          <w:rFonts w:ascii="Arial" w:hAnsi="Arial" w:cs="Arial"/>
          <w:color w:val="000000"/>
          <w:sz w:val="20"/>
          <w:szCs w:val="20"/>
        </w:rPr>
        <w:br/>
        <w:t xml:space="preserve">a. Ensure to design out all landscaping and lighting conflicts to avoid existing or future obstructions to Natural or Electronic Surveillance which frequently occurs due to a lack of CPTED/ Security Strengthening planning and design experience in this specialized field. </w:t>
      </w:r>
      <w:r>
        <w:rPr>
          <w:rFonts w:ascii="Arial" w:hAnsi="Arial" w:cs="Arial"/>
          <w:color w:val="000000"/>
          <w:sz w:val="20"/>
          <w:szCs w:val="20"/>
        </w:rPr>
        <w:br/>
        <w:t>Initials _____</w:t>
      </w:r>
    </w:p>
    <w:p w14:paraId="49464108" w14:textId="77777777" w:rsidR="00CC34E8" w:rsidRDefault="00AD292E" w:rsidP="00F606A0">
      <w:pPr>
        <w:textAlignment w:val="center"/>
        <w:rPr>
          <w:rFonts w:ascii="Arial" w:hAnsi="Arial" w:cs="Arial"/>
          <w:b/>
          <w:bCs/>
          <w:color w:val="000000"/>
          <w:sz w:val="20"/>
          <w:szCs w:val="20"/>
        </w:rPr>
      </w:pPr>
      <w:r>
        <w:rPr>
          <w:rFonts w:ascii="Arial" w:hAnsi="Arial" w:cs="Arial"/>
          <w:b/>
          <w:bCs/>
          <w:color w:val="000000"/>
          <w:sz w:val="20"/>
          <w:szCs w:val="20"/>
        </w:rPr>
        <w:t xml:space="preserve">All landscaping and lighting </w:t>
      </w:r>
      <w:proofErr w:type="gramStart"/>
      <w:r>
        <w:rPr>
          <w:rFonts w:ascii="Arial" w:hAnsi="Arial" w:cs="Arial"/>
          <w:b/>
          <w:bCs/>
          <w:color w:val="000000"/>
          <w:sz w:val="20"/>
          <w:szCs w:val="20"/>
        </w:rPr>
        <w:t>is</w:t>
      </w:r>
      <w:proofErr w:type="gramEnd"/>
      <w:r>
        <w:rPr>
          <w:rFonts w:ascii="Arial" w:hAnsi="Arial" w:cs="Arial"/>
          <w:b/>
          <w:bCs/>
          <w:color w:val="000000"/>
          <w:sz w:val="20"/>
          <w:szCs w:val="20"/>
        </w:rPr>
        <w:t xml:space="preserve"> designed to avoid future obstructions. </w:t>
      </w:r>
      <w:r w:rsidR="00F606A0">
        <w:rPr>
          <w:rFonts w:ascii="Arial" w:hAnsi="Arial" w:cs="Arial"/>
          <w:color w:val="000000"/>
          <w:sz w:val="20"/>
          <w:szCs w:val="20"/>
        </w:rPr>
        <w:br/>
      </w:r>
      <w:r w:rsidR="00F606A0">
        <w:rPr>
          <w:rFonts w:ascii="Arial" w:hAnsi="Arial" w:cs="Arial"/>
          <w:color w:val="000000"/>
          <w:sz w:val="20"/>
          <w:szCs w:val="20"/>
        </w:rPr>
        <w:br/>
        <w:t>b. Maintain 2’ to 2.5’ foot maximum height for all hedges, bushes, low plants, and ground cover.</w:t>
      </w:r>
      <w:r w:rsidR="00F606A0">
        <w:rPr>
          <w:rFonts w:ascii="Arial" w:hAnsi="Arial" w:cs="Arial"/>
          <w:color w:val="000000"/>
          <w:sz w:val="20"/>
          <w:szCs w:val="20"/>
        </w:rPr>
        <w:br/>
        <w:t>Initials _____</w:t>
      </w:r>
      <w:r w:rsidR="00F606A0">
        <w:rPr>
          <w:rFonts w:ascii="Arial" w:hAnsi="Arial" w:cs="Arial"/>
          <w:color w:val="000000"/>
          <w:sz w:val="20"/>
          <w:szCs w:val="20"/>
        </w:rPr>
        <w:br/>
      </w:r>
      <w:r w:rsidR="00CC34E8">
        <w:rPr>
          <w:rFonts w:ascii="Arial" w:hAnsi="Arial" w:cs="Arial"/>
          <w:b/>
          <w:bCs/>
          <w:color w:val="000000"/>
          <w:sz w:val="20"/>
          <w:szCs w:val="20"/>
        </w:rPr>
        <w:t xml:space="preserve">Per LCD Landscaping section 155.5203. C, hedge </w:t>
      </w:r>
      <w:proofErr w:type="gramStart"/>
      <w:r w:rsidR="00CC34E8">
        <w:rPr>
          <w:rFonts w:ascii="Arial" w:hAnsi="Arial" w:cs="Arial"/>
          <w:b/>
          <w:bCs/>
          <w:color w:val="000000"/>
          <w:sz w:val="20"/>
          <w:szCs w:val="20"/>
        </w:rPr>
        <w:t>are</w:t>
      </w:r>
      <w:proofErr w:type="gramEnd"/>
      <w:r w:rsidR="00CC34E8">
        <w:rPr>
          <w:rFonts w:ascii="Arial" w:hAnsi="Arial" w:cs="Arial"/>
          <w:b/>
          <w:bCs/>
          <w:color w:val="000000"/>
          <w:sz w:val="20"/>
          <w:szCs w:val="20"/>
        </w:rPr>
        <w:t xml:space="preserve"> required to be tiered.</w:t>
      </w:r>
    </w:p>
    <w:p w14:paraId="69320191" w14:textId="77777777" w:rsidR="00CC34E8" w:rsidRDefault="00CC34E8" w:rsidP="00F606A0">
      <w:pPr>
        <w:textAlignment w:val="center"/>
        <w:rPr>
          <w:rFonts w:ascii="Arial" w:hAnsi="Arial" w:cs="Arial"/>
          <w:b/>
          <w:bCs/>
          <w:color w:val="000000"/>
          <w:sz w:val="20"/>
          <w:szCs w:val="20"/>
        </w:rPr>
      </w:pPr>
    </w:p>
    <w:p w14:paraId="7A9C0CCB" w14:textId="77777777" w:rsidR="00CC34E8" w:rsidRDefault="00F606A0" w:rsidP="00F606A0">
      <w:pPr>
        <w:textAlignment w:val="center"/>
        <w:rPr>
          <w:rFonts w:ascii="Arial" w:hAnsi="Arial" w:cs="Arial"/>
          <w:b/>
          <w:bCs/>
          <w:color w:val="000000"/>
          <w:sz w:val="20"/>
          <w:szCs w:val="20"/>
        </w:rPr>
      </w:pPr>
      <w:r>
        <w:rPr>
          <w:rFonts w:ascii="Arial" w:hAnsi="Arial" w:cs="Arial"/>
          <w:color w:val="000000"/>
          <w:sz w:val="20"/>
          <w:szCs w:val="20"/>
        </w:rPr>
        <w:lastRenderedPageBreak/>
        <w:br/>
        <w:t xml:space="preserve">c. Maintain an 8’- feet clear tree trunk for canopy trees and tall plants without any obstructive limbs or foliage hanging down below 8'' feet that would in the present or future obstruct Natural &amp;/ or Electronic Surveillance. </w:t>
      </w:r>
      <w:r>
        <w:rPr>
          <w:rFonts w:ascii="Arial" w:hAnsi="Arial" w:cs="Arial"/>
          <w:color w:val="000000"/>
          <w:sz w:val="20"/>
          <w:szCs w:val="20"/>
        </w:rPr>
        <w:br/>
        <w:t>Initials _____</w:t>
      </w:r>
      <w:r>
        <w:rPr>
          <w:rFonts w:ascii="Arial" w:hAnsi="Arial" w:cs="Arial"/>
          <w:color w:val="000000"/>
          <w:sz w:val="20"/>
          <w:szCs w:val="20"/>
        </w:rPr>
        <w:br/>
      </w:r>
      <w:r w:rsidR="00CC34E8">
        <w:rPr>
          <w:rFonts w:ascii="Arial" w:hAnsi="Arial" w:cs="Arial"/>
          <w:b/>
          <w:bCs/>
          <w:color w:val="000000"/>
          <w:sz w:val="20"/>
          <w:szCs w:val="20"/>
        </w:rPr>
        <w:t>All tree trunk will have 8’ clearance, refer to Landscape Plans.</w:t>
      </w:r>
    </w:p>
    <w:p w14:paraId="1A916D06" w14:textId="77777777" w:rsidR="00CC34E8" w:rsidRDefault="00F606A0" w:rsidP="00F606A0">
      <w:pPr>
        <w:textAlignment w:val="center"/>
        <w:rPr>
          <w:rFonts w:ascii="Arial" w:hAnsi="Arial" w:cs="Arial"/>
          <w:b/>
          <w:bCs/>
          <w:color w:val="000000"/>
          <w:sz w:val="20"/>
          <w:szCs w:val="20"/>
        </w:rPr>
      </w:pPr>
      <w:r>
        <w:rPr>
          <w:rFonts w:ascii="Arial" w:hAnsi="Arial" w:cs="Arial"/>
          <w:color w:val="000000"/>
          <w:sz w:val="20"/>
          <w:szCs w:val="20"/>
        </w:rPr>
        <w:br/>
        <w:t xml:space="preserve">d. Note that young immature trees with 6” inch or less diameter trunks are excluded from this condition ONLY WHILE MATURING per code, </w:t>
      </w:r>
      <w:r>
        <w:rPr>
          <w:rFonts w:ascii="Arial" w:hAnsi="Arial" w:cs="Arial"/>
          <w:color w:val="000000"/>
          <w:sz w:val="20"/>
          <w:szCs w:val="20"/>
        </w:rPr>
        <w:br/>
        <w:t>Initials _____</w:t>
      </w:r>
      <w:r>
        <w:rPr>
          <w:rFonts w:ascii="Arial" w:hAnsi="Arial" w:cs="Arial"/>
          <w:color w:val="000000"/>
          <w:sz w:val="20"/>
          <w:szCs w:val="20"/>
        </w:rPr>
        <w:br/>
      </w:r>
      <w:r w:rsidR="00CC34E8">
        <w:rPr>
          <w:rFonts w:ascii="Arial" w:hAnsi="Arial" w:cs="Arial"/>
          <w:b/>
          <w:bCs/>
          <w:color w:val="000000"/>
          <w:sz w:val="20"/>
          <w:szCs w:val="20"/>
        </w:rPr>
        <w:t>Noted</w:t>
      </w:r>
    </w:p>
    <w:p w14:paraId="1FC4EAAB" w14:textId="77777777" w:rsidR="00CC34E8" w:rsidRDefault="00F606A0" w:rsidP="00F606A0">
      <w:pPr>
        <w:textAlignment w:val="center"/>
        <w:rPr>
          <w:rFonts w:ascii="Arial" w:hAnsi="Arial" w:cs="Arial"/>
          <w:color w:val="000000"/>
          <w:sz w:val="20"/>
          <w:szCs w:val="20"/>
        </w:rPr>
      </w:pPr>
      <w:r>
        <w:rPr>
          <w:rFonts w:ascii="Arial" w:hAnsi="Arial" w:cs="Arial"/>
          <w:color w:val="000000"/>
          <w:sz w:val="20"/>
          <w:szCs w:val="20"/>
        </w:rPr>
        <w:br/>
        <w:t>2B: Territorial Reinforcement - Landscaping</w:t>
      </w:r>
      <w:r>
        <w:rPr>
          <w:rFonts w:ascii="Arial" w:hAnsi="Arial" w:cs="Arial"/>
          <w:color w:val="000000"/>
          <w:sz w:val="20"/>
          <w:szCs w:val="20"/>
        </w:rPr>
        <w:br/>
      </w:r>
      <w:r>
        <w:rPr>
          <w:rFonts w:ascii="Arial" w:hAnsi="Arial" w:cs="Arial"/>
          <w:color w:val="000000"/>
          <w:sz w:val="20"/>
          <w:szCs w:val="20"/>
        </w:rPr>
        <w:br/>
        <w:t>a. Design in dense, low-profile and/ or harsh thorny-like non-obstructive (maximum height 2’ to 2.5’ feet) landscaping in any vulnerable areas such as under windows, around fencing or walls, remote property lines, etc., as a deterrent to loitering, trespassing and to deny any concealed staging and ambush opportunity for potential more serious criminal activity such as burglary, robbery, sexual crimes, etc. Do not place hedges or plants too close to fences or walls so that it obstructs Natural Surveillance and results in providing concealment/ ambush opportunities.</w:t>
      </w:r>
      <w:r>
        <w:rPr>
          <w:rFonts w:ascii="Arial" w:hAnsi="Arial" w:cs="Arial"/>
          <w:color w:val="000000"/>
          <w:sz w:val="20"/>
          <w:szCs w:val="20"/>
        </w:rPr>
        <w:br/>
        <w:t>Initials _____</w:t>
      </w:r>
      <w:r>
        <w:rPr>
          <w:rFonts w:ascii="Arial" w:hAnsi="Arial" w:cs="Arial"/>
          <w:color w:val="000000"/>
          <w:sz w:val="20"/>
          <w:szCs w:val="20"/>
        </w:rPr>
        <w:br/>
      </w:r>
      <w:r w:rsidR="00CC34E8">
        <w:rPr>
          <w:rFonts w:ascii="Arial" w:hAnsi="Arial" w:cs="Arial"/>
          <w:b/>
          <w:bCs/>
          <w:color w:val="000000"/>
          <w:sz w:val="20"/>
          <w:szCs w:val="20"/>
        </w:rPr>
        <w:t>Noted, these requirements are met, please refer to the landscape plans L-1.</w:t>
      </w:r>
      <w:r>
        <w:rPr>
          <w:rFonts w:ascii="Arial" w:hAnsi="Arial" w:cs="Arial"/>
          <w:color w:val="000000"/>
          <w:sz w:val="20"/>
          <w:szCs w:val="20"/>
        </w:rPr>
        <w:br/>
      </w:r>
      <w:r>
        <w:rPr>
          <w:rFonts w:ascii="Arial" w:hAnsi="Arial" w:cs="Arial"/>
          <w:color w:val="000000"/>
          <w:sz w:val="20"/>
          <w:szCs w:val="20"/>
        </w:rPr>
        <w:br/>
        <w:t>3. CPTED Lighting Standards</w:t>
      </w:r>
      <w:r>
        <w:rPr>
          <w:rFonts w:ascii="Arial" w:hAnsi="Arial" w:cs="Arial"/>
          <w:color w:val="000000"/>
          <w:sz w:val="20"/>
          <w:szCs w:val="20"/>
        </w:rPr>
        <w:br/>
      </w:r>
      <w:r>
        <w:rPr>
          <w:rFonts w:ascii="Arial" w:hAnsi="Arial" w:cs="Arial"/>
          <w:color w:val="000000"/>
          <w:sz w:val="20"/>
          <w:szCs w:val="20"/>
        </w:rPr>
        <w:br/>
        <w:t xml:space="preserve">a. All Structures: Install vandal proof/ resistant motion-sensor security alert lights over all exterior unit doors and overhangs (if any), including main, garage, storage doors, storage sheds (if any), etc. Security motion sensors are very effective in capturing an intrusion and creating the perception by the intruder of being discovered, therefore these should be utilized in strategically targeted areas after careful consideration, especially with regards to any building design feature area that has an overhang or obstructive feature that would attract loiterers, trespassers, thieves, burglars, robbers, etc., who may use these areas for concealment, sleeping, urinating, or ambush in the case of more serious crimes such as burglary, robbery, sexual battery, etc. </w:t>
      </w:r>
      <w:r>
        <w:rPr>
          <w:rFonts w:ascii="Arial" w:hAnsi="Arial" w:cs="Arial"/>
          <w:color w:val="000000"/>
          <w:sz w:val="20"/>
          <w:szCs w:val="20"/>
        </w:rPr>
        <w:br/>
        <w:t>Initials _____</w:t>
      </w:r>
    </w:p>
    <w:p w14:paraId="087E4C10" w14:textId="77777777" w:rsidR="00CC34E8" w:rsidRDefault="00CC34E8" w:rsidP="00F606A0">
      <w:pPr>
        <w:textAlignment w:val="center"/>
        <w:rPr>
          <w:rFonts w:ascii="Arial" w:hAnsi="Arial" w:cs="Arial"/>
          <w:b/>
          <w:bCs/>
          <w:color w:val="000000"/>
          <w:sz w:val="20"/>
          <w:szCs w:val="20"/>
        </w:rPr>
      </w:pPr>
      <w:r>
        <w:rPr>
          <w:rFonts w:ascii="Arial" w:hAnsi="Arial" w:cs="Arial"/>
          <w:b/>
          <w:bCs/>
          <w:color w:val="000000"/>
          <w:sz w:val="20"/>
          <w:szCs w:val="20"/>
        </w:rPr>
        <w:t>Noted.</w:t>
      </w:r>
      <w:r w:rsidR="00F606A0">
        <w:rPr>
          <w:rFonts w:ascii="Arial" w:hAnsi="Arial" w:cs="Arial"/>
          <w:color w:val="000000"/>
          <w:sz w:val="20"/>
          <w:szCs w:val="20"/>
        </w:rPr>
        <w:br/>
      </w:r>
      <w:r w:rsidR="00F606A0">
        <w:rPr>
          <w:rFonts w:ascii="Arial" w:hAnsi="Arial" w:cs="Arial"/>
          <w:color w:val="000000"/>
          <w:sz w:val="20"/>
          <w:szCs w:val="20"/>
        </w:rPr>
        <w:br/>
        <w:t xml:space="preserve">b. Security lighting should usually be primarily concentrated at gateways, doorways &amp; windows; it should not over-illuminate or create shadows. </w:t>
      </w:r>
      <w:r w:rsidR="00F606A0">
        <w:rPr>
          <w:rFonts w:ascii="Arial" w:hAnsi="Arial" w:cs="Arial"/>
          <w:color w:val="000000"/>
          <w:sz w:val="20"/>
          <w:szCs w:val="20"/>
        </w:rPr>
        <w:br/>
        <w:t>Initials _____</w:t>
      </w:r>
      <w:r w:rsidR="00F606A0">
        <w:rPr>
          <w:rFonts w:ascii="Arial" w:hAnsi="Arial" w:cs="Arial"/>
          <w:color w:val="000000"/>
          <w:sz w:val="20"/>
          <w:szCs w:val="20"/>
        </w:rPr>
        <w:br/>
      </w:r>
      <w:r>
        <w:rPr>
          <w:rFonts w:ascii="Arial" w:hAnsi="Arial" w:cs="Arial"/>
          <w:b/>
          <w:bCs/>
          <w:color w:val="000000"/>
          <w:sz w:val="20"/>
          <w:szCs w:val="20"/>
        </w:rPr>
        <w:t>Noted</w:t>
      </w:r>
      <w:r>
        <w:rPr>
          <w:rFonts w:ascii="Arial" w:hAnsi="Arial" w:cs="Arial"/>
          <w:b/>
          <w:bCs/>
          <w:color w:val="000000"/>
          <w:sz w:val="20"/>
          <w:szCs w:val="20"/>
        </w:rPr>
        <w:t>.</w:t>
      </w:r>
    </w:p>
    <w:p w14:paraId="4D446A63" w14:textId="77777777" w:rsidR="00CC34E8" w:rsidRDefault="00CC34E8" w:rsidP="00F606A0">
      <w:pPr>
        <w:textAlignment w:val="center"/>
        <w:rPr>
          <w:rFonts w:ascii="Arial" w:hAnsi="Arial" w:cs="Arial"/>
          <w:b/>
          <w:bCs/>
          <w:color w:val="000000"/>
          <w:sz w:val="20"/>
          <w:szCs w:val="20"/>
        </w:rPr>
      </w:pPr>
    </w:p>
    <w:p w14:paraId="53C2F6C8" w14:textId="77777777" w:rsidR="00CC34E8" w:rsidRDefault="00CC34E8" w:rsidP="00F606A0">
      <w:pPr>
        <w:textAlignment w:val="center"/>
        <w:rPr>
          <w:rFonts w:ascii="Arial" w:hAnsi="Arial" w:cs="Arial"/>
          <w:b/>
          <w:bCs/>
          <w:color w:val="000000"/>
          <w:sz w:val="20"/>
          <w:szCs w:val="20"/>
        </w:rPr>
      </w:pPr>
    </w:p>
    <w:p w14:paraId="14DB6F2C" w14:textId="77777777" w:rsidR="00CC34E8" w:rsidRDefault="00CC34E8" w:rsidP="00F606A0">
      <w:pPr>
        <w:textAlignment w:val="center"/>
        <w:rPr>
          <w:rFonts w:ascii="Arial" w:hAnsi="Arial" w:cs="Arial"/>
          <w:b/>
          <w:bCs/>
          <w:color w:val="000000"/>
          <w:sz w:val="20"/>
          <w:szCs w:val="20"/>
        </w:rPr>
      </w:pPr>
    </w:p>
    <w:p w14:paraId="6593340A" w14:textId="77777777" w:rsidR="00CC34E8" w:rsidRDefault="00F606A0" w:rsidP="00F606A0">
      <w:pPr>
        <w:textAlignment w:val="center"/>
        <w:rPr>
          <w:rFonts w:ascii="Arial" w:hAnsi="Arial" w:cs="Arial"/>
          <w:b/>
          <w:bCs/>
          <w:color w:val="000000"/>
          <w:sz w:val="20"/>
          <w:szCs w:val="20"/>
        </w:rPr>
      </w:pPr>
      <w:r>
        <w:rPr>
          <w:rFonts w:ascii="Arial" w:hAnsi="Arial" w:cs="Arial"/>
          <w:color w:val="000000"/>
          <w:sz w:val="20"/>
          <w:szCs w:val="20"/>
        </w:rPr>
        <w:lastRenderedPageBreak/>
        <w:br/>
        <w:t xml:space="preserve">c. Ensure lighting placement will enhance rather than conflict with camera placement. Avoid placing a light that would concentrate light directly into a camera lens thereby causing interference in operational efficiency. </w:t>
      </w:r>
      <w:r>
        <w:rPr>
          <w:rFonts w:ascii="Arial" w:hAnsi="Arial" w:cs="Arial"/>
          <w:color w:val="000000"/>
          <w:sz w:val="20"/>
          <w:szCs w:val="20"/>
        </w:rPr>
        <w:br/>
        <w:t>Initials _____</w:t>
      </w:r>
      <w:r>
        <w:rPr>
          <w:rFonts w:ascii="Arial" w:hAnsi="Arial" w:cs="Arial"/>
          <w:color w:val="000000"/>
          <w:sz w:val="20"/>
          <w:szCs w:val="20"/>
        </w:rPr>
        <w:br/>
      </w:r>
      <w:r w:rsidR="00CC34E8">
        <w:rPr>
          <w:rFonts w:ascii="Arial" w:hAnsi="Arial" w:cs="Arial"/>
          <w:b/>
          <w:bCs/>
          <w:color w:val="000000"/>
          <w:sz w:val="20"/>
          <w:szCs w:val="20"/>
        </w:rPr>
        <w:t>Noted.</w:t>
      </w:r>
    </w:p>
    <w:p w14:paraId="016A8DF9" w14:textId="77777777" w:rsidR="00CC34E8" w:rsidRDefault="00F606A0" w:rsidP="00F606A0">
      <w:pPr>
        <w:textAlignment w:val="center"/>
        <w:rPr>
          <w:rFonts w:ascii="Arial" w:hAnsi="Arial" w:cs="Arial"/>
          <w:b/>
          <w:bCs/>
          <w:color w:val="000000"/>
          <w:sz w:val="20"/>
          <w:szCs w:val="20"/>
        </w:rPr>
      </w:pPr>
      <w:r>
        <w:rPr>
          <w:rFonts w:ascii="Arial" w:hAnsi="Arial" w:cs="Arial"/>
          <w:color w:val="000000"/>
          <w:sz w:val="20"/>
          <w:szCs w:val="20"/>
        </w:rPr>
        <w:br/>
        <w:t xml:space="preserve">4. Security Strengthening, Natural Surveillance and Access Control - Doors, Windows, Overhangs, Perimeter Fences and Walls, Etc. </w:t>
      </w:r>
      <w:r>
        <w:rPr>
          <w:rFonts w:ascii="Arial" w:hAnsi="Arial" w:cs="Arial"/>
          <w:color w:val="000000"/>
          <w:sz w:val="20"/>
          <w:szCs w:val="20"/>
        </w:rPr>
        <w:br/>
      </w:r>
      <w:r>
        <w:rPr>
          <w:rFonts w:ascii="Arial" w:hAnsi="Arial" w:cs="Arial"/>
          <w:color w:val="000000"/>
          <w:sz w:val="20"/>
          <w:szCs w:val="20"/>
        </w:rPr>
        <w:br/>
        <w:t xml:space="preserve">a. For Commercial &amp; Industrial, all solid exterior doors must have a see-through reinforced security window, or an audible/ video intercom pager including service doors, garage, or bay doors (if any), etc. This feature provides an opportunity to monitor and surveil the exterior prior to exiting to avoid being ambushed upon exiting. This also provides an opportunity to visually identify and screen visitors in the event of an attempted criminal ruse entry such as by a fake Delivery Driver, UPS/ FEDEX, Utility Worker, etc. Criminal incidents of theft, burglaries and robberies can have very deadly consequences, so strategically planning and designing defenses ahead of time to prevent or deter these incidents is vital for safety and security. </w:t>
      </w:r>
      <w:r>
        <w:rPr>
          <w:rFonts w:ascii="Arial" w:hAnsi="Arial" w:cs="Arial"/>
          <w:color w:val="000000"/>
          <w:sz w:val="20"/>
          <w:szCs w:val="20"/>
        </w:rPr>
        <w:br/>
        <w:t>Initials _____</w:t>
      </w:r>
      <w:r>
        <w:rPr>
          <w:rFonts w:ascii="Arial" w:hAnsi="Arial" w:cs="Arial"/>
          <w:color w:val="000000"/>
          <w:sz w:val="20"/>
          <w:szCs w:val="20"/>
        </w:rPr>
        <w:br/>
      </w:r>
      <w:r w:rsidR="00CC34E8">
        <w:rPr>
          <w:rFonts w:ascii="Arial" w:hAnsi="Arial" w:cs="Arial"/>
          <w:b/>
          <w:bCs/>
          <w:color w:val="000000"/>
          <w:sz w:val="20"/>
          <w:szCs w:val="20"/>
        </w:rPr>
        <w:t>Noted.</w:t>
      </w:r>
    </w:p>
    <w:p w14:paraId="2C8EB120" w14:textId="77777777" w:rsidR="00B42C0F" w:rsidRDefault="00F606A0" w:rsidP="00F606A0">
      <w:pPr>
        <w:textAlignment w:val="center"/>
        <w:rPr>
          <w:rFonts w:ascii="Arial" w:hAnsi="Arial" w:cs="Arial"/>
          <w:color w:val="000000"/>
          <w:sz w:val="20"/>
          <w:szCs w:val="20"/>
        </w:rPr>
      </w:pPr>
      <w:r>
        <w:rPr>
          <w:rFonts w:ascii="Arial" w:hAnsi="Arial" w:cs="Arial"/>
          <w:color w:val="000000"/>
          <w:sz w:val="20"/>
          <w:szCs w:val="20"/>
        </w:rPr>
        <w:br/>
        <w:t xml:space="preserve">b. Fences, gates and / or any exterior ground level architectural abstract design features should not have easily accessible horizontal bars that could be used to facilitate climbing over and breaching any security fencing. Use narrow spacing between vertical bars to prevent providing footholds. </w:t>
      </w:r>
      <w:r>
        <w:rPr>
          <w:rFonts w:ascii="Arial" w:hAnsi="Arial" w:cs="Arial"/>
          <w:color w:val="000000"/>
          <w:sz w:val="20"/>
          <w:szCs w:val="20"/>
        </w:rPr>
        <w:br/>
        <w:t>Initials _____</w:t>
      </w:r>
    </w:p>
    <w:p w14:paraId="519B8A40" w14:textId="77777777" w:rsidR="003D27EB" w:rsidRDefault="00B42C0F" w:rsidP="00F606A0">
      <w:pPr>
        <w:textAlignment w:val="center"/>
        <w:rPr>
          <w:rFonts w:ascii="Arial" w:hAnsi="Arial" w:cs="Arial"/>
          <w:color w:val="000000"/>
          <w:sz w:val="20"/>
          <w:szCs w:val="20"/>
        </w:rPr>
      </w:pPr>
      <w:r>
        <w:rPr>
          <w:rFonts w:ascii="Arial" w:hAnsi="Arial" w:cs="Arial"/>
          <w:b/>
          <w:bCs/>
          <w:color w:val="000000"/>
          <w:sz w:val="20"/>
          <w:szCs w:val="20"/>
        </w:rPr>
        <w:t xml:space="preserve">No proposed fences have horizontal bars and will use vertical spacing only. </w:t>
      </w:r>
      <w:r w:rsidR="00F606A0">
        <w:rPr>
          <w:rFonts w:ascii="Arial" w:hAnsi="Arial" w:cs="Arial"/>
          <w:color w:val="000000"/>
          <w:sz w:val="20"/>
          <w:szCs w:val="20"/>
        </w:rPr>
        <w:br/>
      </w:r>
      <w:r w:rsidR="00F606A0">
        <w:rPr>
          <w:rFonts w:ascii="Arial" w:hAnsi="Arial" w:cs="Arial"/>
          <w:color w:val="000000"/>
          <w:sz w:val="20"/>
          <w:szCs w:val="20"/>
        </w:rPr>
        <w:br/>
        <w:t xml:space="preserve">c. All exterior doors must have non-removable door hinge pins, and it is recommended to include the capacity for electronic door position switches to signal a security alarm system that a door, which should not have been opened, has been opened and breached. Occupants or the alarm company will then investigate and/ or address any emergency accordingly. </w:t>
      </w:r>
      <w:r w:rsidR="00F606A0">
        <w:rPr>
          <w:rFonts w:ascii="Arial" w:hAnsi="Arial" w:cs="Arial"/>
          <w:color w:val="000000"/>
          <w:sz w:val="20"/>
          <w:szCs w:val="20"/>
        </w:rPr>
        <w:br/>
        <w:t>Initials _____</w:t>
      </w:r>
      <w:r w:rsidR="00F606A0">
        <w:rPr>
          <w:rFonts w:ascii="Arial" w:hAnsi="Arial" w:cs="Arial"/>
          <w:color w:val="000000"/>
          <w:sz w:val="20"/>
          <w:szCs w:val="20"/>
        </w:rPr>
        <w:br/>
      </w:r>
      <w:r>
        <w:rPr>
          <w:rFonts w:ascii="Arial" w:hAnsi="Arial" w:cs="Arial"/>
          <w:b/>
          <w:bCs/>
          <w:color w:val="000000"/>
          <w:sz w:val="20"/>
          <w:szCs w:val="20"/>
        </w:rPr>
        <w:t>All exterior doors have a non-removable door hinge pins.</w:t>
      </w:r>
      <w:r w:rsidR="00F606A0">
        <w:rPr>
          <w:rFonts w:ascii="Arial" w:hAnsi="Arial" w:cs="Arial"/>
          <w:color w:val="000000"/>
          <w:sz w:val="20"/>
          <w:szCs w:val="20"/>
        </w:rPr>
        <w:br/>
      </w:r>
      <w:r w:rsidR="00F606A0">
        <w:rPr>
          <w:rFonts w:ascii="Arial" w:hAnsi="Arial" w:cs="Arial"/>
          <w:color w:val="000000"/>
          <w:sz w:val="20"/>
          <w:szCs w:val="20"/>
        </w:rPr>
        <w:br/>
      </w:r>
      <w:r w:rsidR="00F606A0">
        <w:rPr>
          <w:rFonts w:ascii="Arial" w:hAnsi="Arial" w:cs="Arial"/>
          <w:color w:val="000000"/>
          <w:sz w:val="20"/>
          <w:szCs w:val="20"/>
        </w:rPr>
        <w:br/>
        <w:t xml:space="preserve">5. Graffiti Maintenance – CPTED </w:t>
      </w:r>
      <w:r w:rsidR="00F606A0">
        <w:rPr>
          <w:rFonts w:ascii="Arial" w:hAnsi="Arial" w:cs="Arial"/>
          <w:color w:val="000000"/>
          <w:sz w:val="20"/>
          <w:szCs w:val="20"/>
        </w:rPr>
        <w:br/>
      </w:r>
      <w:r w:rsidR="00F606A0">
        <w:rPr>
          <w:rFonts w:ascii="Arial" w:hAnsi="Arial" w:cs="Arial"/>
          <w:color w:val="000000"/>
          <w:sz w:val="20"/>
          <w:szCs w:val="20"/>
        </w:rPr>
        <w:br/>
        <w:t xml:space="preserve">a. Commercial, Industrial and Multi-Family Residential exterior wall surfaces along the building perimeter must be treated with a graffiti resistant resin up to 8 feet to prevent vandalism. Graffiti vandalism is chronic these days and therefore becomes very expensive to repeatedly address. It leads to unsightly blight conditions, and often also costly Code Enforcement violations, therefore incorporating it into the project beforehand is financially strategic and vital to project sustainability. </w:t>
      </w:r>
      <w:r w:rsidR="00F606A0">
        <w:rPr>
          <w:rFonts w:ascii="Arial" w:hAnsi="Arial" w:cs="Arial"/>
          <w:color w:val="000000"/>
          <w:sz w:val="20"/>
          <w:szCs w:val="20"/>
        </w:rPr>
        <w:br/>
        <w:t>Initials _____</w:t>
      </w:r>
      <w:r w:rsidR="00F606A0">
        <w:rPr>
          <w:rFonts w:ascii="Arial" w:hAnsi="Arial" w:cs="Arial"/>
          <w:color w:val="000000"/>
          <w:sz w:val="20"/>
          <w:szCs w:val="20"/>
        </w:rPr>
        <w:br/>
      </w:r>
      <w:r>
        <w:rPr>
          <w:rFonts w:ascii="Arial" w:hAnsi="Arial" w:cs="Arial"/>
          <w:b/>
          <w:bCs/>
          <w:color w:val="000000"/>
          <w:sz w:val="20"/>
          <w:szCs w:val="20"/>
        </w:rPr>
        <w:t>Noted.</w:t>
      </w:r>
      <w:r w:rsidR="00F606A0">
        <w:rPr>
          <w:rFonts w:ascii="Arial" w:hAnsi="Arial" w:cs="Arial"/>
          <w:color w:val="000000"/>
          <w:sz w:val="20"/>
          <w:szCs w:val="20"/>
        </w:rPr>
        <w:br/>
      </w:r>
      <w:r w:rsidR="00F606A0">
        <w:rPr>
          <w:rFonts w:ascii="Arial" w:hAnsi="Arial" w:cs="Arial"/>
          <w:color w:val="000000"/>
          <w:sz w:val="20"/>
          <w:szCs w:val="20"/>
        </w:rPr>
        <w:br/>
      </w:r>
      <w:r w:rsidR="00F606A0">
        <w:rPr>
          <w:rFonts w:ascii="Arial" w:hAnsi="Arial" w:cs="Arial"/>
          <w:color w:val="000000"/>
          <w:sz w:val="20"/>
          <w:szCs w:val="20"/>
        </w:rPr>
        <w:br/>
      </w:r>
      <w:r w:rsidR="00F606A0">
        <w:rPr>
          <w:rFonts w:ascii="Arial" w:hAnsi="Arial" w:cs="Arial"/>
          <w:color w:val="000000"/>
          <w:sz w:val="20"/>
          <w:szCs w:val="20"/>
        </w:rPr>
        <w:lastRenderedPageBreak/>
        <w:t xml:space="preserve">6. Electronic Surveillance – Security Strengthening </w:t>
      </w:r>
      <w:r w:rsidR="00F606A0">
        <w:rPr>
          <w:rFonts w:ascii="Arial" w:hAnsi="Arial" w:cs="Arial"/>
          <w:color w:val="000000"/>
          <w:sz w:val="20"/>
          <w:szCs w:val="20"/>
        </w:rPr>
        <w:br/>
        <w:t>*** ATTENTION *** PROPOSED CAMERA AND MONITORING LOCATIONS WILL BE COORDINATED WITH A SECURITY AND ACCESS CONTROL CONSULTANT AND THE BROWARD SHERIFF’S OFFICE CPTED REVIEWER *** PRIOR *** TO PERMITTING. PLANNING AND INSTALLATION OF THE SURVEILLANCE MONITORING SYSTEM MUST INCLUDE FIELD INPUT FROM EXPERIENCED CPTED/ SECURITY STRENGTHENING LAW-ENFORCEMENT TO ENSURE OPTIMAL RESULTS.</w:t>
      </w:r>
      <w:r w:rsidR="00F606A0">
        <w:rPr>
          <w:rFonts w:ascii="Arial" w:hAnsi="Arial" w:cs="Arial"/>
          <w:color w:val="000000"/>
          <w:sz w:val="20"/>
          <w:szCs w:val="20"/>
        </w:rPr>
        <w:br/>
      </w:r>
      <w:r w:rsidR="00F606A0">
        <w:rPr>
          <w:rFonts w:ascii="Arial" w:hAnsi="Arial" w:cs="Arial"/>
          <w:color w:val="000000"/>
          <w:sz w:val="20"/>
          <w:szCs w:val="20"/>
        </w:rPr>
        <w:br/>
        <w:t>a. M.O. 155.2407.E AND M.O. 115.26 Site Plan Review Standards:</w:t>
      </w:r>
      <w:r w:rsidR="00F606A0">
        <w:rPr>
          <w:rFonts w:ascii="Arial" w:hAnsi="Arial" w:cs="Arial"/>
          <w:color w:val="000000"/>
          <w:sz w:val="20"/>
          <w:szCs w:val="20"/>
        </w:rPr>
        <w:br/>
        <w:t xml:space="preserve">Development complies with Crime Prevention ***Security Strengthening - includes Mechanical and Electronic Security*** AND CPTED standards, this requires BOTH to be addressed including Electronic Surveillance. Security cameras help deter and protect property and persons from theft, burglary, robbery, and other violent crimes.” </w:t>
      </w:r>
      <w:r w:rsidR="00F606A0">
        <w:rPr>
          <w:rFonts w:ascii="Arial" w:hAnsi="Arial" w:cs="Arial"/>
          <w:color w:val="000000"/>
          <w:sz w:val="20"/>
          <w:szCs w:val="20"/>
        </w:rPr>
        <w:br/>
        <w:t>Initials _____</w:t>
      </w:r>
      <w:r w:rsidR="00F606A0">
        <w:rPr>
          <w:rFonts w:ascii="Arial" w:hAnsi="Arial" w:cs="Arial"/>
          <w:color w:val="000000"/>
          <w:sz w:val="20"/>
          <w:szCs w:val="20"/>
        </w:rPr>
        <w:br/>
      </w:r>
      <w:r w:rsidR="003D27EB">
        <w:rPr>
          <w:rFonts w:ascii="Arial" w:hAnsi="Arial" w:cs="Arial"/>
          <w:b/>
          <w:bCs/>
          <w:color w:val="000000"/>
          <w:sz w:val="20"/>
          <w:szCs w:val="20"/>
        </w:rPr>
        <w:t>Security Cameras are being provided and do meet code section.</w:t>
      </w:r>
      <w:r w:rsidR="00F606A0">
        <w:rPr>
          <w:rFonts w:ascii="Arial" w:hAnsi="Arial" w:cs="Arial"/>
          <w:color w:val="000000"/>
          <w:sz w:val="20"/>
          <w:szCs w:val="20"/>
        </w:rPr>
        <w:br/>
      </w:r>
      <w:r w:rsidR="00F606A0">
        <w:rPr>
          <w:rFonts w:ascii="Arial" w:hAnsi="Arial" w:cs="Arial"/>
          <w:color w:val="000000"/>
          <w:sz w:val="20"/>
          <w:szCs w:val="20"/>
        </w:rPr>
        <w:br/>
        <w:t xml:space="preserve">7. Miscellaneous: CPTED &amp; Security Strengthening </w:t>
      </w:r>
      <w:r w:rsidR="00F606A0">
        <w:rPr>
          <w:rFonts w:ascii="Arial" w:hAnsi="Arial" w:cs="Arial"/>
          <w:color w:val="000000"/>
          <w:sz w:val="20"/>
          <w:szCs w:val="20"/>
        </w:rPr>
        <w:br/>
      </w:r>
      <w:r w:rsidR="00F606A0">
        <w:rPr>
          <w:rFonts w:ascii="Arial" w:hAnsi="Arial" w:cs="Arial"/>
          <w:color w:val="000000"/>
          <w:sz w:val="20"/>
          <w:szCs w:val="20"/>
        </w:rPr>
        <w:br/>
      </w:r>
      <w:r w:rsidR="00F606A0">
        <w:rPr>
          <w:rFonts w:ascii="Arial" w:hAnsi="Arial" w:cs="Arial"/>
          <w:color w:val="000000"/>
          <w:sz w:val="20"/>
          <w:szCs w:val="20"/>
        </w:rPr>
        <w:br/>
        <w:t xml:space="preserve">a. Ensure all publicly accessible exterior water outlet spigots have a nearby easily accessible secure locking cap to deny unauthorized use by vagrants, etc., who may be attracted to the property’s amenities and/ or vulnerabilities, and then who frequently trespass and loiter to wash themselves and their clothes, who frequently leave soiled clothing and lots of litter behind or commit other crimes of opportunity once they’re on site. </w:t>
      </w:r>
      <w:r w:rsidR="00F606A0">
        <w:rPr>
          <w:rFonts w:ascii="Arial" w:hAnsi="Arial" w:cs="Arial"/>
          <w:color w:val="000000"/>
          <w:sz w:val="20"/>
          <w:szCs w:val="20"/>
        </w:rPr>
        <w:br/>
        <w:t>Initials _____</w:t>
      </w:r>
    </w:p>
    <w:p w14:paraId="09B3A6A9" w14:textId="310628EA" w:rsidR="00F606A0" w:rsidRPr="00CC34E8" w:rsidRDefault="003D27EB" w:rsidP="00F606A0">
      <w:pPr>
        <w:textAlignment w:val="center"/>
        <w:rPr>
          <w:rFonts w:ascii="Arial" w:hAnsi="Arial" w:cs="Arial"/>
          <w:b/>
          <w:bCs/>
          <w:color w:val="000000"/>
          <w:sz w:val="20"/>
          <w:szCs w:val="20"/>
        </w:rPr>
      </w:pPr>
      <w:r>
        <w:rPr>
          <w:rFonts w:ascii="Arial" w:hAnsi="Arial" w:cs="Arial"/>
          <w:b/>
          <w:bCs/>
          <w:color w:val="000000"/>
          <w:sz w:val="20"/>
          <w:szCs w:val="20"/>
        </w:rPr>
        <w:t>Noted</w:t>
      </w:r>
      <w:r w:rsidR="00F606A0">
        <w:rPr>
          <w:rFonts w:ascii="Arial" w:hAnsi="Arial" w:cs="Arial"/>
          <w:color w:val="000000"/>
          <w:sz w:val="20"/>
          <w:szCs w:val="20"/>
        </w:rPr>
        <w:br/>
      </w:r>
      <w:r w:rsidR="00F606A0">
        <w:rPr>
          <w:rFonts w:ascii="Arial" w:hAnsi="Arial" w:cs="Arial"/>
          <w:color w:val="000000"/>
          <w:sz w:val="20"/>
          <w:szCs w:val="20"/>
        </w:rPr>
        <w:br/>
        <w:t xml:space="preserve">b. Any blind areas not covered by security cameras, including shared interior hallways of the resident housing for example, must have corner / convex security mirrors installed to assist in visibility around blind spot corners to deter/ prevent concealment/ ambush opportunities. </w:t>
      </w:r>
      <w:r w:rsidR="00F606A0">
        <w:rPr>
          <w:rFonts w:ascii="Arial" w:hAnsi="Arial" w:cs="Arial"/>
          <w:color w:val="000000"/>
          <w:sz w:val="20"/>
          <w:szCs w:val="20"/>
        </w:rPr>
        <w:br/>
        <w:t>Initials _____</w:t>
      </w:r>
      <w:r w:rsidR="00F606A0">
        <w:rPr>
          <w:rFonts w:ascii="Arial" w:hAnsi="Arial" w:cs="Arial"/>
          <w:color w:val="000000"/>
          <w:sz w:val="20"/>
          <w:szCs w:val="20"/>
        </w:rPr>
        <w:br/>
      </w:r>
      <w:r w:rsidR="00F606A0">
        <w:rPr>
          <w:rFonts w:ascii="Arial" w:hAnsi="Arial" w:cs="Arial"/>
          <w:color w:val="000000"/>
          <w:sz w:val="20"/>
          <w:szCs w:val="20"/>
        </w:rPr>
        <w:br/>
      </w:r>
      <w:r>
        <w:rPr>
          <w:rFonts w:ascii="Arial" w:hAnsi="Arial" w:cs="Arial"/>
          <w:b/>
          <w:bCs/>
          <w:color w:val="000000"/>
          <w:sz w:val="20"/>
          <w:szCs w:val="20"/>
        </w:rPr>
        <w:t>Noted</w:t>
      </w:r>
      <w:r w:rsidR="00F606A0">
        <w:rPr>
          <w:rFonts w:ascii="Arial" w:hAnsi="Arial" w:cs="Arial"/>
          <w:color w:val="000000"/>
          <w:sz w:val="20"/>
          <w:szCs w:val="20"/>
        </w:rPr>
        <w:br/>
      </w:r>
      <w:r w:rsidR="00F606A0" w:rsidRPr="00180939">
        <w:rPr>
          <w:rFonts w:ascii="Arial" w:eastAsia="Times New Roman" w:hAnsi="Arial" w:cs="Arial"/>
          <w:color w:val="000000"/>
          <w:sz w:val="20"/>
          <w:szCs w:val="20"/>
        </w:rPr>
        <w:br/>
      </w:r>
      <w:r w:rsidR="00F606A0" w:rsidRPr="00180939">
        <w:rPr>
          <w:rFonts w:ascii="Arial" w:eastAsia="Times New Roman" w:hAnsi="Arial" w:cs="Arial"/>
          <w:color w:val="000000"/>
          <w:sz w:val="20"/>
          <w:szCs w:val="20"/>
          <w:highlight w:val="yellow"/>
        </w:rPr>
        <w:t>ZONING</w:t>
      </w:r>
    </w:p>
    <w:p w14:paraId="50E604BE" w14:textId="77777777" w:rsidR="00AD292E" w:rsidRDefault="00F606A0" w:rsidP="00F606A0">
      <w:pPr>
        <w:rPr>
          <w:rFonts w:ascii="Arial" w:hAnsi="Arial" w:cs="Arial"/>
          <w:color w:val="000000"/>
          <w:sz w:val="20"/>
          <w:szCs w:val="20"/>
        </w:rPr>
      </w:pPr>
      <w:r>
        <w:rPr>
          <w:rFonts w:ascii="Arial" w:hAnsi="Arial" w:cs="Arial"/>
          <w:color w:val="000000"/>
          <w:sz w:val="20"/>
          <w:szCs w:val="20"/>
        </w:rPr>
        <w:t>7-10-23</w:t>
      </w:r>
      <w:r>
        <w:rPr>
          <w:rFonts w:ascii="Arial" w:hAnsi="Arial" w:cs="Arial"/>
          <w:color w:val="000000"/>
          <w:sz w:val="20"/>
          <w:szCs w:val="20"/>
        </w:rPr>
        <w:br/>
        <w:t>The following comments must be addressed prior to the submission of these plans to the Building Division for formal plan review and permitting:</w:t>
      </w:r>
      <w:r>
        <w:rPr>
          <w:rFonts w:ascii="Arial" w:hAnsi="Arial" w:cs="Arial"/>
          <w:color w:val="000000"/>
          <w:sz w:val="20"/>
          <w:szCs w:val="20"/>
        </w:rPr>
        <w:br/>
      </w:r>
      <w:r>
        <w:rPr>
          <w:rFonts w:ascii="Arial" w:hAnsi="Arial" w:cs="Arial"/>
          <w:color w:val="000000"/>
          <w:sz w:val="20"/>
          <w:szCs w:val="20"/>
        </w:rPr>
        <w:br/>
        <w:t xml:space="preserve">1. Submit / upload the (BCEPMGD) Broward County Environmental Protection and Growth Management Division Surface Water Management permit or exemption for the proposed paving and drainage shown on the civil engineering drawings. </w:t>
      </w:r>
      <w:r>
        <w:rPr>
          <w:rFonts w:ascii="Arial" w:hAnsi="Arial" w:cs="Arial"/>
          <w:color w:val="000000"/>
          <w:sz w:val="20"/>
          <w:szCs w:val="20"/>
        </w:rPr>
        <w:br/>
      </w:r>
      <w:r w:rsidR="00AD292E">
        <w:rPr>
          <w:rFonts w:ascii="Arial" w:hAnsi="Arial" w:cs="Arial"/>
          <w:b/>
          <w:bCs/>
          <w:color w:val="000000"/>
          <w:sz w:val="20"/>
          <w:szCs w:val="20"/>
        </w:rPr>
        <w:t>Surface Water Management License will be submitted with permitting</w:t>
      </w:r>
      <w:r>
        <w:rPr>
          <w:rFonts w:ascii="Arial" w:hAnsi="Arial" w:cs="Arial"/>
          <w:color w:val="000000"/>
          <w:sz w:val="20"/>
          <w:szCs w:val="20"/>
        </w:rPr>
        <w:br/>
      </w:r>
    </w:p>
    <w:p w14:paraId="612A33A5" w14:textId="35CDF60D" w:rsidR="00AD292E" w:rsidRPr="00AD292E" w:rsidRDefault="00F606A0" w:rsidP="00F606A0">
      <w:pPr>
        <w:rPr>
          <w:rFonts w:ascii="Arial" w:hAnsi="Arial" w:cs="Arial"/>
          <w:b/>
          <w:bCs/>
          <w:color w:val="000000"/>
          <w:sz w:val="20"/>
          <w:szCs w:val="20"/>
        </w:rPr>
      </w:pPr>
      <w:r>
        <w:rPr>
          <w:rFonts w:ascii="Arial" w:hAnsi="Arial" w:cs="Arial"/>
          <w:color w:val="000000"/>
          <w:sz w:val="20"/>
          <w:szCs w:val="20"/>
        </w:rPr>
        <w:t>2. Prior to the approval of the City Engineering division, the City’s Planning and Zoning Division must approve these plans.</w:t>
      </w:r>
      <w:r>
        <w:rPr>
          <w:rFonts w:ascii="Arial" w:hAnsi="Arial" w:cs="Arial"/>
          <w:color w:val="000000"/>
          <w:sz w:val="20"/>
          <w:szCs w:val="20"/>
        </w:rPr>
        <w:br/>
      </w:r>
      <w:r w:rsidR="00AD292E">
        <w:rPr>
          <w:rFonts w:ascii="Arial" w:hAnsi="Arial" w:cs="Arial"/>
          <w:b/>
          <w:bCs/>
          <w:color w:val="000000"/>
          <w:sz w:val="20"/>
          <w:szCs w:val="20"/>
        </w:rPr>
        <w:t>Acknowledged</w:t>
      </w:r>
    </w:p>
    <w:p w14:paraId="37D99109" w14:textId="72886CE9" w:rsidR="00F606A0" w:rsidRDefault="00F606A0" w:rsidP="00F606A0">
      <w:pPr>
        <w:rPr>
          <w:rFonts w:ascii="Arial" w:hAnsi="Arial" w:cs="Arial"/>
          <w:color w:val="000000"/>
          <w:sz w:val="20"/>
          <w:szCs w:val="20"/>
        </w:rPr>
      </w:pPr>
      <w:r>
        <w:rPr>
          <w:rFonts w:ascii="Arial" w:hAnsi="Arial" w:cs="Arial"/>
          <w:color w:val="000000"/>
          <w:sz w:val="20"/>
          <w:szCs w:val="20"/>
        </w:rPr>
        <w:lastRenderedPageBreak/>
        <w:t>3. Place note on landscape plans as per City Ordinance(s) §50.02(A) (4) and §100.35(E), that landscaping materials other than sod are not allowed within (5'''''''') five feet of any portion of City owned utilities within the public street right-of-way including meters, hydrants, service lines etc. Also, please note that no trees, shrubbery or obstruction shall be placed within a 3’ radius of a City-owned sewer lateral cleanout or water &amp;/or reuse meter. Show the location of all existing City owned and maintained potable water mains and services, sanitary sewer mains or laterals and storm drainage lines on the proposed landscape plans. Contact Tracy Wynn GIS Coordinator Engineering Div. for Utility information. 954-545-7007 tracy.wynn@copbfl.com Engineering Standard street tree detail 316-1 and 315-1.</w:t>
      </w:r>
      <w:r>
        <w:rPr>
          <w:rFonts w:ascii="Arial" w:hAnsi="Arial" w:cs="Arial"/>
          <w:color w:val="000000"/>
          <w:sz w:val="20"/>
          <w:szCs w:val="20"/>
        </w:rPr>
        <w:br/>
      </w:r>
      <w:r w:rsidR="00AD292E">
        <w:rPr>
          <w:rFonts w:ascii="Arial" w:hAnsi="Arial" w:cs="Arial"/>
          <w:b/>
          <w:bCs/>
          <w:color w:val="000000"/>
          <w:sz w:val="20"/>
          <w:szCs w:val="20"/>
        </w:rPr>
        <w:t>See L-1 Plan</w:t>
      </w:r>
      <w:r>
        <w:rPr>
          <w:rFonts w:ascii="Arial" w:hAnsi="Arial" w:cs="Arial"/>
          <w:color w:val="000000"/>
          <w:sz w:val="20"/>
          <w:szCs w:val="20"/>
        </w:rPr>
        <w:br/>
      </w:r>
      <w:r>
        <w:rPr>
          <w:rFonts w:ascii="Arial" w:hAnsi="Arial" w:cs="Arial"/>
          <w:color w:val="000000"/>
          <w:sz w:val="20"/>
          <w:szCs w:val="20"/>
        </w:rPr>
        <w:br/>
        <w:t xml:space="preserve">PLEASE PROVIDE A NARRATIVE RESPONSE TO THESE REVIEW COMMENTS (IF APPLICABLE), SEE MARKUPS (IF REFERENCED) AND CLEARLY SHOW CHANGES ON PLANS USING CLOUDED DETAILS AND DELTA REVISION MARKS AS NECESSARY. </w:t>
      </w:r>
      <w:r>
        <w:rPr>
          <w:rFonts w:ascii="Arial" w:hAnsi="Arial" w:cs="Arial"/>
          <w:color w:val="000000"/>
          <w:sz w:val="20"/>
          <w:szCs w:val="20"/>
        </w:rPr>
        <w:br/>
        <w:t>**** Please note - additional review comments may be issued by the City Engineering Division throughout the remainder of the permitting process while the civil engineering plans are being finalized for this project. ****</w:t>
      </w:r>
    </w:p>
    <w:p w14:paraId="76C72CD7" w14:textId="52101A3B" w:rsidR="00AD292E" w:rsidRDefault="00AD292E" w:rsidP="00F606A0">
      <w:pPr>
        <w:rPr>
          <w:rFonts w:ascii="Arial" w:hAnsi="Arial" w:cs="Arial"/>
          <w:color w:val="000000"/>
          <w:sz w:val="20"/>
          <w:szCs w:val="20"/>
        </w:rPr>
      </w:pPr>
    </w:p>
    <w:p w14:paraId="4ECB3973" w14:textId="6567DFD2" w:rsidR="00AD292E" w:rsidRDefault="00AD292E" w:rsidP="00F606A0">
      <w:pPr>
        <w:rPr>
          <w:rFonts w:ascii="Arial" w:hAnsi="Arial" w:cs="Arial"/>
          <w:color w:val="000000"/>
          <w:sz w:val="20"/>
          <w:szCs w:val="20"/>
        </w:rPr>
      </w:pPr>
    </w:p>
    <w:p w14:paraId="5D025C78" w14:textId="3EA257FD" w:rsidR="00AD292E" w:rsidRDefault="00AD292E" w:rsidP="00F606A0">
      <w:pPr>
        <w:rPr>
          <w:rFonts w:ascii="Arial" w:hAnsi="Arial" w:cs="Arial"/>
          <w:color w:val="000000"/>
          <w:sz w:val="20"/>
          <w:szCs w:val="20"/>
        </w:rPr>
      </w:pPr>
    </w:p>
    <w:p w14:paraId="75164A11" w14:textId="77777777" w:rsidR="00AD292E" w:rsidRDefault="00AD292E" w:rsidP="00F606A0">
      <w:pPr>
        <w:rPr>
          <w:rFonts w:ascii="Arial" w:hAnsi="Arial" w:cs="Arial"/>
          <w:color w:val="000000"/>
          <w:sz w:val="20"/>
          <w:szCs w:val="20"/>
        </w:rPr>
      </w:pPr>
    </w:p>
    <w:p w14:paraId="339D047E" w14:textId="7324611D" w:rsidR="00F606A0" w:rsidRDefault="00F606A0" w:rsidP="00F606A0">
      <w:pPr>
        <w:rPr>
          <w:rFonts w:ascii="Arial" w:hAnsi="Arial" w:cs="Arial"/>
          <w:color w:val="000000"/>
          <w:sz w:val="20"/>
          <w:szCs w:val="20"/>
        </w:rPr>
      </w:pPr>
      <w:r w:rsidRPr="00180939">
        <w:rPr>
          <w:rFonts w:ascii="Arial" w:hAnsi="Arial" w:cs="Arial"/>
          <w:color w:val="000000"/>
          <w:sz w:val="20"/>
          <w:szCs w:val="20"/>
          <w:highlight w:val="yellow"/>
        </w:rPr>
        <w:t>ENGINEERING DEPARTMENT</w:t>
      </w:r>
    </w:p>
    <w:p w14:paraId="0C0496C1" w14:textId="55AE87F3" w:rsidR="00F606A0" w:rsidRDefault="00F606A0" w:rsidP="00F606A0">
      <w:pPr>
        <w:rPr>
          <w:rFonts w:ascii="Arial" w:hAnsi="Arial" w:cs="Arial"/>
          <w:color w:val="000000"/>
          <w:sz w:val="20"/>
          <w:szCs w:val="20"/>
        </w:rPr>
      </w:pPr>
      <w:r>
        <w:rPr>
          <w:rFonts w:ascii="Arial" w:hAnsi="Arial" w:cs="Arial"/>
          <w:color w:val="000000"/>
          <w:sz w:val="20"/>
          <w:szCs w:val="20"/>
        </w:rPr>
        <w:t>7-10-23</w:t>
      </w:r>
      <w:r>
        <w:rPr>
          <w:rFonts w:ascii="Arial" w:hAnsi="Arial" w:cs="Arial"/>
          <w:color w:val="000000"/>
          <w:sz w:val="20"/>
          <w:szCs w:val="20"/>
        </w:rPr>
        <w:br/>
        <w:t>The following comments must be addressed prior to the submission of these plans to the Building Division for formal plan review and permitting:</w:t>
      </w:r>
      <w:r>
        <w:rPr>
          <w:rFonts w:ascii="Arial" w:hAnsi="Arial" w:cs="Arial"/>
          <w:color w:val="000000"/>
          <w:sz w:val="20"/>
          <w:szCs w:val="20"/>
        </w:rPr>
        <w:br/>
      </w:r>
      <w:r>
        <w:rPr>
          <w:rFonts w:ascii="Arial" w:hAnsi="Arial" w:cs="Arial"/>
          <w:color w:val="000000"/>
          <w:sz w:val="20"/>
          <w:szCs w:val="20"/>
        </w:rPr>
        <w:br/>
        <w:t xml:space="preserve">1. Submit / upload the (BCEPMGD) Broward County Environmental Protection and Growth Management Division Surface Water Management permit or exemption for the proposed paving and drainage shown on the civil engineering drawings. </w:t>
      </w:r>
    </w:p>
    <w:p w14:paraId="1220EFDE" w14:textId="149EC98E" w:rsidR="00AD292E" w:rsidRPr="00AD292E" w:rsidRDefault="00F606A0" w:rsidP="00F606A0">
      <w:pPr>
        <w:rPr>
          <w:rFonts w:ascii="Arial" w:hAnsi="Arial" w:cs="Arial"/>
          <w:color w:val="000000"/>
          <w:sz w:val="20"/>
          <w:szCs w:val="20"/>
        </w:rPr>
      </w:pPr>
      <w:r>
        <w:rPr>
          <w:rFonts w:ascii="Arial" w:hAnsi="Arial" w:cs="Arial"/>
          <w:b/>
          <w:bCs/>
          <w:color w:val="000000"/>
          <w:sz w:val="20"/>
          <w:szCs w:val="20"/>
        </w:rPr>
        <w:t>Surface Water Management License will be submitted with permitting</w:t>
      </w:r>
      <w:r>
        <w:rPr>
          <w:rFonts w:ascii="Arial" w:hAnsi="Arial" w:cs="Arial"/>
          <w:color w:val="000000"/>
          <w:sz w:val="20"/>
          <w:szCs w:val="20"/>
        </w:rPr>
        <w:br/>
      </w:r>
      <w:r>
        <w:rPr>
          <w:rFonts w:ascii="Arial" w:hAnsi="Arial" w:cs="Arial"/>
          <w:color w:val="000000"/>
          <w:sz w:val="20"/>
          <w:szCs w:val="20"/>
        </w:rPr>
        <w:br/>
        <w:t>2. Prior to the approval of the City Engineering division, the City’s Planning and Zoning Division must approve these plans.</w:t>
      </w:r>
      <w:r>
        <w:rPr>
          <w:rFonts w:ascii="Arial" w:hAnsi="Arial" w:cs="Arial"/>
          <w:color w:val="000000"/>
          <w:sz w:val="20"/>
          <w:szCs w:val="20"/>
        </w:rPr>
        <w:br/>
      </w:r>
      <w:r w:rsidR="00AD292E">
        <w:rPr>
          <w:rFonts w:ascii="Arial" w:hAnsi="Arial" w:cs="Arial"/>
          <w:b/>
          <w:bCs/>
          <w:color w:val="000000"/>
          <w:sz w:val="20"/>
          <w:szCs w:val="20"/>
        </w:rPr>
        <w:t>Acknowledged</w:t>
      </w:r>
    </w:p>
    <w:p w14:paraId="756791C6" w14:textId="77777777" w:rsidR="003D27EB" w:rsidRDefault="003D27EB" w:rsidP="00F606A0">
      <w:pPr>
        <w:rPr>
          <w:rFonts w:ascii="Arial" w:hAnsi="Arial" w:cs="Arial"/>
          <w:color w:val="000000"/>
          <w:sz w:val="20"/>
          <w:szCs w:val="20"/>
        </w:rPr>
      </w:pPr>
    </w:p>
    <w:p w14:paraId="21FCA496" w14:textId="77777777" w:rsidR="003D27EB" w:rsidRDefault="003D27EB" w:rsidP="00F606A0">
      <w:pPr>
        <w:rPr>
          <w:rFonts w:ascii="Arial" w:hAnsi="Arial" w:cs="Arial"/>
          <w:color w:val="000000"/>
          <w:sz w:val="20"/>
          <w:szCs w:val="20"/>
        </w:rPr>
      </w:pPr>
    </w:p>
    <w:p w14:paraId="4396108C" w14:textId="77777777" w:rsidR="003D27EB" w:rsidRDefault="003D27EB" w:rsidP="00F606A0">
      <w:pPr>
        <w:rPr>
          <w:rFonts w:ascii="Arial" w:hAnsi="Arial" w:cs="Arial"/>
          <w:color w:val="000000"/>
          <w:sz w:val="20"/>
          <w:szCs w:val="20"/>
        </w:rPr>
      </w:pPr>
    </w:p>
    <w:p w14:paraId="44251460" w14:textId="77777777" w:rsidR="003D27EB" w:rsidRDefault="003D27EB" w:rsidP="00F606A0">
      <w:pPr>
        <w:rPr>
          <w:rFonts w:ascii="Arial" w:hAnsi="Arial" w:cs="Arial"/>
          <w:color w:val="000000"/>
          <w:sz w:val="20"/>
          <w:szCs w:val="20"/>
        </w:rPr>
      </w:pPr>
    </w:p>
    <w:p w14:paraId="4BB33FB4" w14:textId="77777777" w:rsidR="003D27EB" w:rsidRDefault="003D27EB" w:rsidP="00F606A0">
      <w:pPr>
        <w:rPr>
          <w:rFonts w:ascii="Arial" w:hAnsi="Arial" w:cs="Arial"/>
          <w:color w:val="000000"/>
          <w:sz w:val="20"/>
          <w:szCs w:val="20"/>
        </w:rPr>
      </w:pPr>
    </w:p>
    <w:p w14:paraId="29B6F4BE" w14:textId="77777777" w:rsidR="003D27EB" w:rsidRDefault="003D27EB" w:rsidP="00F606A0">
      <w:pPr>
        <w:rPr>
          <w:rFonts w:ascii="Arial" w:hAnsi="Arial" w:cs="Arial"/>
          <w:color w:val="000000"/>
          <w:sz w:val="20"/>
          <w:szCs w:val="20"/>
        </w:rPr>
      </w:pPr>
    </w:p>
    <w:p w14:paraId="38BEE0B7" w14:textId="369FC0DF" w:rsidR="00F606A0" w:rsidRPr="00AD292E" w:rsidRDefault="00F606A0" w:rsidP="00F606A0">
      <w:pPr>
        <w:rPr>
          <w:rFonts w:ascii="Arial" w:hAnsi="Arial" w:cs="Arial"/>
          <w:color w:val="000000"/>
          <w:sz w:val="20"/>
          <w:szCs w:val="20"/>
        </w:rPr>
      </w:pPr>
      <w:r>
        <w:rPr>
          <w:rFonts w:ascii="Arial" w:hAnsi="Arial" w:cs="Arial"/>
          <w:color w:val="000000"/>
          <w:sz w:val="20"/>
          <w:szCs w:val="20"/>
        </w:rPr>
        <w:lastRenderedPageBreak/>
        <w:t>3. Place note on landscape plans as per City Ordinance(s) §50.02(A) (4) and §100.35(E), that landscaping materials other than sod are not allowed within (5'''''''') five feet of any portion of City owned utilities within the public street right-of-way including meters, hydrants, service lines etc. Also, please note that no trees, shrubbery or obstruction shall be placed within a 3’ radius of a City-owned sewer lateral cleanout or water &amp;/or reuse meter. Show the location of all existing City owned and maintained potable water mains and services, sanitary sewer mains or laterals and storm drainage lines on the proposed landscape plans. Contact Tracy Wynn GIS Coordinator Engineering Div. for Utility information. 954-545-7007 tracy.wynn@copbfl.com Engineering Standard street tree detail 316-1 and 315-1.</w:t>
      </w:r>
    </w:p>
    <w:p w14:paraId="66BF54B6" w14:textId="23A25D34" w:rsidR="00F606A0" w:rsidRPr="00AD292E" w:rsidRDefault="00F606A0" w:rsidP="00F606A0">
      <w:pPr>
        <w:rPr>
          <w:rFonts w:ascii="Arial" w:hAnsi="Arial" w:cs="Arial"/>
          <w:color w:val="000000"/>
          <w:sz w:val="20"/>
          <w:szCs w:val="20"/>
        </w:rPr>
      </w:pPr>
      <w:r>
        <w:rPr>
          <w:rFonts w:ascii="Arial" w:hAnsi="Arial" w:cs="Arial"/>
          <w:b/>
          <w:bCs/>
          <w:color w:val="000000"/>
          <w:sz w:val="20"/>
          <w:szCs w:val="20"/>
        </w:rPr>
        <w:t>See L-1 Plan</w:t>
      </w:r>
      <w:r>
        <w:rPr>
          <w:rFonts w:ascii="Arial" w:hAnsi="Arial" w:cs="Arial"/>
          <w:color w:val="000000"/>
          <w:sz w:val="20"/>
          <w:szCs w:val="20"/>
        </w:rPr>
        <w:br/>
      </w:r>
      <w:r>
        <w:rPr>
          <w:rFonts w:ascii="Arial" w:hAnsi="Arial" w:cs="Arial"/>
          <w:color w:val="000000"/>
          <w:sz w:val="20"/>
          <w:szCs w:val="20"/>
        </w:rPr>
        <w:br/>
        <w:t xml:space="preserve">PLEASE PROVIDE A NARRATIVE RESPONSE TO THESE REVIEW COMMENTS (IF APPLICABLE), SEE MARKUPS (IF REFERENCED) AND CLEARLY SHOW CHANGES ON PLANS USING CLOUDED DETAILS AND DELTA REVISION MARKS AS NECESSARY. </w:t>
      </w:r>
      <w:r>
        <w:rPr>
          <w:rFonts w:ascii="Arial" w:hAnsi="Arial" w:cs="Arial"/>
          <w:color w:val="000000"/>
          <w:sz w:val="20"/>
          <w:szCs w:val="20"/>
        </w:rPr>
        <w:br/>
        <w:t>**** Please note - additional review comments may be issued by the City Engineering Division throughout the remainder of the permitting process while the civil engineering plans are being finalized for this project. ****</w:t>
      </w:r>
    </w:p>
    <w:p w14:paraId="5521B065" w14:textId="77777777" w:rsidR="00F606A0" w:rsidRDefault="00F606A0" w:rsidP="00F606A0">
      <w:r w:rsidRPr="00180939">
        <w:rPr>
          <w:rFonts w:ascii="Arial" w:hAnsi="Arial" w:cs="Arial"/>
          <w:color w:val="000000"/>
          <w:sz w:val="20"/>
          <w:szCs w:val="20"/>
          <w:highlight w:val="yellow"/>
        </w:rPr>
        <w:t>FIRE DEPARTMENT</w:t>
      </w:r>
    </w:p>
    <w:p w14:paraId="0878EA36" w14:textId="77777777" w:rsidR="00F606A0" w:rsidRDefault="00F606A0" w:rsidP="00F606A0">
      <w:pPr>
        <w:rPr>
          <w:rFonts w:ascii="Arial" w:hAnsi="Arial" w:cs="Arial"/>
          <w:color w:val="000000"/>
          <w:sz w:val="20"/>
          <w:szCs w:val="20"/>
        </w:rPr>
      </w:pPr>
      <w:r>
        <w:rPr>
          <w:rFonts w:ascii="Arial" w:hAnsi="Arial" w:cs="Arial"/>
          <w:color w:val="000000"/>
          <w:sz w:val="20"/>
          <w:szCs w:val="20"/>
        </w:rPr>
        <w:t>This P&amp;Z application is able to meet all of the Fire Department requirements at this time for Site Plan Review. However, the petitioner shall maintain all proper fire department access and water supply requirements as per chapter 18 of NFPA 1 as amended from time to time.</w:t>
      </w:r>
      <w:r>
        <w:rPr>
          <w:rFonts w:ascii="Arial" w:hAnsi="Arial" w:cs="Arial"/>
          <w:color w:val="000000"/>
          <w:sz w:val="20"/>
          <w:szCs w:val="20"/>
        </w:rPr>
        <w:br/>
        <w:t>*Additional comments may follow throughout the remainder of the permitting process. The buildings shall be in compliance with All NFPA Standards prior to receiving Fire Department approval.</w:t>
      </w:r>
    </w:p>
    <w:p w14:paraId="21BDD317" w14:textId="385B5D9E" w:rsidR="00F606A0" w:rsidRDefault="00F606A0" w:rsidP="00F606A0">
      <w:pPr>
        <w:rPr>
          <w:rFonts w:ascii="Arial" w:hAnsi="Arial" w:cs="Arial"/>
          <w:color w:val="000000"/>
          <w:sz w:val="20"/>
          <w:szCs w:val="20"/>
        </w:rPr>
      </w:pPr>
    </w:p>
    <w:p w14:paraId="24234CAE" w14:textId="79417BEF" w:rsidR="00F606A0" w:rsidRDefault="00F606A0" w:rsidP="00F606A0">
      <w:pPr>
        <w:rPr>
          <w:rFonts w:ascii="Arial" w:hAnsi="Arial" w:cs="Arial"/>
          <w:color w:val="000000"/>
          <w:sz w:val="20"/>
          <w:szCs w:val="20"/>
        </w:rPr>
      </w:pPr>
    </w:p>
    <w:p w14:paraId="603C8006" w14:textId="0C085E4B" w:rsidR="00F606A0" w:rsidRDefault="00F606A0" w:rsidP="00F606A0">
      <w:pPr>
        <w:rPr>
          <w:rFonts w:ascii="Arial" w:hAnsi="Arial" w:cs="Arial"/>
          <w:color w:val="000000"/>
          <w:sz w:val="20"/>
          <w:szCs w:val="20"/>
        </w:rPr>
      </w:pPr>
    </w:p>
    <w:p w14:paraId="38161D3E" w14:textId="436C9DA1" w:rsidR="00F606A0" w:rsidRDefault="00F606A0" w:rsidP="00F606A0">
      <w:pPr>
        <w:rPr>
          <w:rFonts w:ascii="Arial" w:hAnsi="Arial" w:cs="Arial"/>
          <w:color w:val="000000"/>
          <w:sz w:val="20"/>
          <w:szCs w:val="20"/>
        </w:rPr>
      </w:pPr>
    </w:p>
    <w:p w14:paraId="269BDDC0" w14:textId="77777777" w:rsidR="00F606A0" w:rsidRDefault="00F606A0" w:rsidP="00F606A0">
      <w:pPr>
        <w:rPr>
          <w:rFonts w:ascii="Arial" w:hAnsi="Arial" w:cs="Arial"/>
          <w:color w:val="000000"/>
          <w:sz w:val="20"/>
          <w:szCs w:val="20"/>
        </w:rPr>
      </w:pPr>
    </w:p>
    <w:p w14:paraId="0A57D90C" w14:textId="77777777" w:rsidR="00F606A0" w:rsidRDefault="00F606A0" w:rsidP="00F606A0">
      <w:pPr>
        <w:rPr>
          <w:rFonts w:ascii="Arial" w:hAnsi="Arial" w:cs="Arial"/>
          <w:color w:val="000000"/>
          <w:sz w:val="20"/>
          <w:szCs w:val="20"/>
        </w:rPr>
      </w:pPr>
      <w:r w:rsidRPr="00180939">
        <w:rPr>
          <w:rFonts w:ascii="Arial" w:hAnsi="Arial" w:cs="Arial"/>
          <w:color w:val="000000"/>
          <w:sz w:val="20"/>
          <w:szCs w:val="20"/>
          <w:highlight w:val="yellow"/>
        </w:rPr>
        <w:t>LANDSCAPE REVIEW</w:t>
      </w:r>
    </w:p>
    <w:p w14:paraId="672E63F8" w14:textId="77777777" w:rsidR="00F606A0" w:rsidRDefault="00F606A0" w:rsidP="00F606A0">
      <w:pPr>
        <w:rPr>
          <w:rFonts w:ascii="Arial" w:hAnsi="Arial" w:cs="Arial"/>
          <w:color w:val="000000"/>
          <w:sz w:val="20"/>
          <w:szCs w:val="20"/>
        </w:rPr>
      </w:pPr>
    </w:p>
    <w:p w14:paraId="48B8D683" w14:textId="26DE6B42" w:rsidR="00F606A0" w:rsidRDefault="00F606A0" w:rsidP="00F606A0">
      <w:pPr>
        <w:rPr>
          <w:rFonts w:ascii="Arial" w:hAnsi="Arial" w:cs="Arial"/>
          <w:color w:val="000000"/>
          <w:sz w:val="20"/>
          <w:szCs w:val="20"/>
        </w:rPr>
      </w:pPr>
      <w:r>
        <w:rPr>
          <w:rFonts w:ascii="Arial" w:hAnsi="Arial" w:cs="Arial"/>
          <w:color w:val="000000"/>
          <w:sz w:val="20"/>
          <w:szCs w:val="20"/>
        </w:rPr>
        <w:t>7.10.23</w:t>
      </w:r>
      <w:r>
        <w:rPr>
          <w:rFonts w:ascii="Arial" w:hAnsi="Arial" w:cs="Arial"/>
          <w:color w:val="000000"/>
          <w:sz w:val="20"/>
          <w:szCs w:val="20"/>
        </w:rPr>
        <w:br/>
        <w:t xml:space="preserve">Note submitted plan appears to be part of a </w:t>
      </w:r>
      <w:proofErr w:type="spellStart"/>
      <w:r>
        <w:rPr>
          <w:rFonts w:ascii="Arial" w:hAnsi="Arial" w:cs="Arial"/>
          <w:color w:val="000000"/>
          <w:sz w:val="20"/>
          <w:szCs w:val="20"/>
        </w:rPr>
        <w:t>mark up</w:t>
      </w:r>
      <w:proofErr w:type="spellEnd"/>
      <w:r>
        <w:rPr>
          <w:rFonts w:ascii="Arial" w:hAnsi="Arial" w:cs="Arial"/>
          <w:color w:val="000000"/>
          <w:sz w:val="20"/>
          <w:szCs w:val="20"/>
        </w:rPr>
        <w:t xml:space="preserve"> of a previous plan that is unclear and does not reflect the proposed work.</w:t>
      </w:r>
      <w:r>
        <w:rPr>
          <w:rFonts w:ascii="Arial" w:hAnsi="Arial" w:cs="Arial"/>
          <w:color w:val="000000"/>
          <w:sz w:val="20"/>
          <w:szCs w:val="20"/>
        </w:rPr>
        <w:br/>
        <w:t>All plans should be oriented the same direction.</w:t>
      </w:r>
      <w:r>
        <w:rPr>
          <w:rFonts w:ascii="Arial" w:hAnsi="Arial" w:cs="Arial"/>
          <w:color w:val="000000"/>
          <w:sz w:val="20"/>
          <w:szCs w:val="20"/>
        </w:rPr>
        <w:br/>
      </w:r>
      <w:r>
        <w:rPr>
          <w:rFonts w:ascii="Arial" w:hAnsi="Arial" w:cs="Arial"/>
          <w:color w:val="000000"/>
          <w:sz w:val="20"/>
          <w:szCs w:val="20"/>
        </w:rPr>
        <w:br/>
        <w:t>1. Provide a landscape plan prepared and signed and sealed by a Florida Registered Landscape Architect in accordance with Code Section 155.5203</w:t>
      </w:r>
    </w:p>
    <w:p w14:paraId="5920AC3C" w14:textId="77777777" w:rsidR="00F606A0" w:rsidRDefault="00F606A0" w:rsidP="00F606A0">
      <w:pPr>
        <w:rPr>
          <w:rFonts w:ascii="Arial" w:hAnsi="Arial" w:cs="Arial"/>
          <w:b/>
          <w:bCs/>
          <w:color w:val="000000"/>
          <w:sz w:val="20"/>
          <w:szCs w:val="20"/>
        </w:rPr>
      </w:pPr>
      <w:r>
        <w:rPr>
          <w:rFonts w:ascii="Arial" w:hAnsi="Arial" w:cs="Arial"/>
          <w:b/>
          <w:bCs/>
          <w:color w:val="000000"/>
          <w:sz w:val="20"/>
          <w:szCs w:val="20"/>
        </w:rPr>
        <w:t>See L-1 Plan</w:t>
      </w:r>
    </w:p>
    <w:p w14:paraId="789F5F8B" w14:textId="77777777" w:rsidR="003D27EB" w:rsidRDefault="003D27EB" w:rsidP="00F606A0">
      <w:pPr>
        <w:rPr>
          <w:rFonts w:ascii="Arial" w:hAnsi="Arial" w:cs="Arial"/>
          <w:color w:val="000000"/>
          <w:sz w:val="20"/>
          <w:szCs w:val="20"/>
        </w:rPr>
      </w:pPr>
    </w:p>
    <w:p w14:paraId="55D87DC6" w14:textId="6AD7ECAC" w:rsidR="00F606A0" w:rsidRPr="00F606A0" w:rsidRDefault="00F606A0" w:rsidP="00F606A0">
      <w:pPr>
        <w:rPr>
          <w:rFonts w:ascii="Arial" w:hAnsi="Arial" w:cs="Arial"/>
          <w:b/>
          <w:bCs/>
          <w:color w:val="000000"/>
          <w:sz w:val="20"/>
          <w:szCs w:val="20"/>
        </w:rPr>
      </w:pPr>
      <w:r>
        <w:rPr>
          <w:rFonts w:ascii="Arial" w:hAnsi="Arial" w:cs="Arial"/>
          <w:color w:val="000000"/>
          <w:sz w:val="20"/>
          <w:szCs w:val="20"/>
        </w:rPr>
        <w:lastRenderedPageBreak/>
        <w:br/>
        <w:t>2. Submit a tree survey prepared, signed, and sealed by a Florida Registered Surveyor showing the locations of all existing trees and palms in accordance with Code Section 155.2411, and Part 5.</w:t>
      </w:r>
      <w:r>
        <w:rPr>
          <w:rFonts w:ascii="Arial" w:hAnsi="Arial" w:cs="Arial"/>
          <w:color w:val="000000"/>
          <w:sz w:val="20"/>
          <w:szCs w:val="20"/>
        </w:rPr>
        <w:br/>
      </w:r>
      <w:r>
        <w:rPr>
          <w:rFonts w:ascii="Arial" w:hAnsi="Arial" w:cs="Arial"/>
          <w:b/>
          <w:bCs/>
          <w:color w:val="000000"/>
          <w:sz w:val="20"/>
          <w:szCs w:val="20"/>
        </w:rPr>
        <w:t>See Tree survey – 002 Survey</w:t>
      </w:r>
    </w:p>
    <w:p w14:paraId="289D9DB1" w14:textId="39CABDCE" w:rsidR="00F606A0" w:rsidRPr="00F606A0" w:rsidRDefault="00F606A0" w:rsidP="00F606A0">
      <w:pPr>
        <w:rPr>
          <w:rFonts w:ascii="Arial" w:hAnsi="Arial" w:cs="Arial"/>
          <w:b/>
          <w:bCs/>
          <w:color w:val="000000"/>
          <w:sz w:val="20"/>
          <w:szCs w:val="20"/>
        </w:rPr>
      </w:pPr>
      <w:r>
        <w:rPr>
          <w:rFonts w:ascii="Arial" w:hAnsi="Arial" w:cs="Arial"/>
          <w:color w:val="000000"/>
          <w:sz w:val="20"/>
          <w:szCs w:val="20"/>
        </w:rPr>
        <w:t xml:space="preserve">3. Submit a Tree Appraisal prepared by an ISA Certified Arborist in accordance with Rule 14-40.030 of the Florida Administrative Code as amended, for all trees and palms that are specimen size , and DBH for caliper for all </w:t>
      </w:r>
      <w:proofErr w:type="spellStart"/>
      <w:r>
        <w:rPr>
          <w:rFonts w:ascii="Arial" w:hAnsi="Arial" w:cs="Arial"/>
          <w:color w:val="000000"/>
          <w:sz w:val="20"/>
          <w:szCs w:val="20"/>
        </w:rPr>
        <w:t>nonspecimen</w:t>
      </w:r>
      <w:proofErr w:type="spellEnd"/>
      <w:r>
        <w:rPr>
          <w:rFonts w:ascii="Arial" w:hAnsi="Arial" w:cs="Arial"/>
          <w:color w:val="000000"/>
          <w:sz w:val="20"/>
          <w:szCs w:val="20"/>
        </w:rPr>
        <w:t xml:space="preserve"> trees, that assigns each existing tree a number; that specifies the common and botanical name for each existing tree; describes the overall size and caliper of each existing tree; evaluates the health condition of each existing tree; identifies the status of each existing tree (whether the tree is to be protected in place, be relocated, or be removed); and provides a dollar value for each existing tree included on the tree survey in accordance with Code Section 155.2411, and Part 5.</w:t>
      </w:r>
      <w:r>
        <w:rPr>
          <w:rFonts w:ascii="Arial" w:hAnsi="Arial" w:cs="Arial"/>
          <w:color w:val="000000"/>
          <w:sz w:val="20"/>
          <w:szCs w:val="20"/>
        </w:rPr>
        <w:br/>
        <w:t>4. As per 155.5203.B.5.a thru e: Provide a scaled Irrigation Plan illustrating a rust free, automatic underground irrigation system installed in accordance with requirements of the Building Code, include a rain-sensing cutoff device, providing 100% coverage with 50% overlap, and reuse water wherever practicable and available.</w:t>
      </w:r>
      <w:r>
        <w:rPr>
          <w:rFonts w:ascii="Arial" w:hAnsi="Arial" w:cs="Arial"/>
          <w:color w:val="000000"/>
          <w:sz w:val="20"/>
          <w:szCs w:val="20"/>
        </w:rPr>
        <w:br/>
      </w:r>
      <w:r>
        <w:rPr>
          <w:rFonts w:ascii="Arial" w:hAnsi="Arial" w:cs="Arial"/>
          <w:b/>
          <w:bCs/>
          <w:color w:val="000000"/>
          <w:sz w:val="20"/>
          <w:szCs w:val="20"/>
        </w:rPr>
        <w:t>See Irrigation Irr-1 Plan</w:t>
      </w:r>
    </w:p>
    <w:p w14:paraId="049203BE" w14:textId="5F21869F" w:rsidR="00F606A0" w:rsidRPr="00F606A0" w:rsidRDefault="00F606A0" w:rsidP="00F606A0">
      <w:pPr>
        <w:rPr>
          <w:rFonts w:ascii="Arial" w:hAnsi="Arial" w:cs="Arial"/>
          <w:b/>
          <w:bCs/>
          <w:color w:val="000000"/>
          <w:sz w:val="20"/>
          <w:szCs w:val="20"/>
        </w:rPr>
      </w:pPr>
      <w:r>
        <w:rPr>
          <w:rFonts w:ascii="Arial" w:hAnsi="Arial" w:cs="Arial"/>
          <w:color w:val="000000"/>
          <w:sz w:val="20"/>
          <w:szCs w:val="20"/>
        </w:rPr>
        <w:t>5. Bubblers will be provided for all new and relocated trees and palms.</w:t>
      </w:r>
      <w:r>
        <w:rPr>
          <w:rFonts w:ascii="Arial" w:hAnsi="Arial" w:cs="Arial"/>
          <w:color w:val="000000"/>
          <w:sz w:val="20"/>
          <w:szCs w:val="20"/>
        </w:rPr>
        <w:br/>
      </w:r>
      <w:r>
        <w:rPr>
          <w:rFonts w:ascii="Arial" w:hAnsi="Arial" w:cs="Arial"/>
          <w:b/>
          <w:bCs/>
          <w:color w:val="000000"/>
          <w:sz w:val="20"/>
          <w:szCs w:val="20"/>
        </w:rPr>
        <w:t>See L-1 Plan</w:t>
      </w:r>
    </w:p>
    <w:p w14:paraId="56114159" w14:textId="32A35BAC" w:rsidR="00F606A0" w:rsidRPr="00F606A0" w:rsidRDefault="00F606A0" w:rsidP="00F606A0">
      <w:pPr>
        <w:rPr>
          <w:rFonts w:ascii="Arial" w:hAnsi="Arial" w:cs="Arial"/>
          <w:b/>
          <w:bCs/>
          <w:color w:val="000000"/>
          <w:sz w:val="20"/>
          <w:szCs w:val="20"/>
        </w:rPr>
      </w:pPr>
      <w:r>
        <w:rPr>
          <w:rFonts w:ascii="Arial" w:hAnsi="Arial" w:cs="Arial"/>
          <w:color w:val="000000"/>
          <w:sz w:val="20"/>
          <w:szCs w:val="20"/>
        </w:rPr>
        <w:t xml:space="preserve">6. Provide a note on the plans specifying that all hedges abutting City Rights of way are maintained at a height no greater than 24”. It is </w:t>
      </w:r>
      <w:proofErr w:type="spellStart"/>
      <w:proofErr w:type="gramStart"/>
      <w:r>
        <w:rPr>
          <w:rFonts w:ascii="Arial" w:hAnsi="Arial" w:cs="Arial"/>
          <w:color w:val="000000"/>
          <w:sz w:val="20"/>
          <w:szCs w:val="20"/>
        </w:rPr>
        <w:t>staffs</w:t>
      </w:r>
      <w:proofErr w:type="spellEnd"/>
      <w:proofErr w:type="gramEnd"/>
      <w:r>
        <w:rPr>
          <w:rFonts w:ascii="Arial" w:hAnsi="Arial" w:cs="Arial"/>
          <w:color w:val="000000"/>
          <w:sz w:val="20"/>
          <w:szCs w:val="20"/>
        </w:rPr>
        <w:t xml:space="preserve"> recommendation that all trees VUA perimeter trees be 14’ OA to create a largest CPTED clear line of sight from roadway. </w:t>
      </w:r>
      <w:r>
        <w:rPr>
          <w:rFonts w:ascii="Arial" w:hAnsi="Arial" w:cs="Arial"/>
          <w:color w:val="000000"/>
          <w:sz w:val="20"/>
          <w:szCs w:val="20"/>
        </w:rPr>
        <w:br/>
      </w:r>
      <w:r>
        <w:rPr>
          <w:rFonts w:ascii="Arial" w:hAnsi="Arial" w:cs="Arial"/>
          <w:b/>
          <w:bCs/>
          <w:color w:val="000000"/>
          <w:sz w:val="20"/>
          <w:szCs w:val="20"/>
        </w:rPr>
        <w:t>See L-1 Plan</w:t>
      </w:r>
    </w:p>
    <w:p w14:paraId="763E8A37" w14:textId="3F434243" w:rsidR="00F606A0" w:rsidRPr="00F606A0" w:rsidRDefault="00F606A0" w:rsidP="00F606A0">
      <w:pPr>
        <w:rPr>
          <w:rFonts w:ascii="Arial" w:hAnsi="Arial" w:cs="Arial"/>
          <w:b/>
          <w:bCs/>
          <w:color w:val="000000"/>
          <w:sz w:val="20"/>
          <w:szCs w:val="20"/>
        </w:rPr>
      </w:pPr>
      <w:r>
        <w:rPr>
          <w:rFonts w:ascii="Arial" w:hAnsi="Arial" w:cs="Arial"/>
          <w:color w:val="000000"/>
          <w:sz w:val="20"/>
          <w:szCs w:val="20"/>
        </w:rPr>
        <w:t>7. As per 155.5204.F. No development, work, or demo activity shall be allowed within the dripline of a tree or tree protection area.</w:t>
      </w:r>
      <w:r>
        <w:rPr>
          <w:rFonts w:ascii="Arial" w:hAnsi="Arial" w:cs="Arial"/>
          <w:color w:val="000000"/>
          <w:sz w:val="20"/>
          <w:szCs w:val="20"/>
        </w:rPr>
        <w:br/>
      </w:r>
      <w:r>
        <w:rPr>
          <w:rFonts w:ascii="Arial" w:hAnsi="Arial" w:cs="Arial"/>
          <w:b/>
          <w:bCs/>
          <w:color w:val="000000"/>
          <w:sz w:val="20"/>
          <w:szCs w:val="20"/>
        </w:rPr>
        <w:t>See L-1 Plan - Notes</w:t>
      </w:r>
    </w:p>
    <w:p w14:paraId="67109B8C" w14:textId="03BC8AA2" w:rsidR="00F606A0" w:rsidRPr="00F606A0" w:rsidRDefault="00F606A0" w:rsidP="00F606A0">
      <w:pPr>
        <w:rPr>
          <w:rFonts w:ascii="Arial" w:hAnsi="Arial" w:cs="Arial"/>
          <w:b/>
          <w:bCs/>
          <w:color w:val="000000"/>
          <w:sz w:val="20"/>
          <w:szCs w:val="20"/>
        </w:rPr>
      </w:pPr>
      <w:r>
        <w:rPr>
          <w:rFonts w:ascii="Arial" w:hAnsi="Arial" w:cs="Arial"/>
          <w:color w:val="000000"/>
          <w:sz w:val="20"/>
          <w:szCs w:val="20"/>
        </w:rPr>
        <w:t>8. Provide a note on the plan describing fines and penalties for encroachment into the critical root zones and within the tree protection zone for existing trees to be protected and preserved.</w:t>
      </w:r>
      <w:r>
        <w:rPr>
          <w:rFonts w:ascii="Arial" w:hAnsi="Arial" w:cs="Arial"/>
          <w:color w:val="000000"/>
          <w:sz w:val="20"/>
          <w:szCs w:val="20"/>
        </w:rPr>
        <w:br/>
      </w:r>
      <w:r>
        <w:rPr>
          <w:rFonts w:ascii="Arial" w:hAnsi="Arial" w:cs="Arial"/>
          <w:b/>
          <w:bCs/>
          <w:color w:val="000000"/>
          <w:sz w:val="20"/>
          <w:szCs w:val="20"/>
        </w:rPr>
        <w:t>See L-1 Plan - Notes</w:t>
      </w:r>
    </w:p>
    <w:p w14:paraId="5CBC2E21" w14:textId="77777777" w:rsidR="00F606A0" w:rsidRDefault="00F606A0" w:rsidP="00F606A0">
      <w:pPr>
        <w:rPr>
          <w:rFonts w:ascii="Arial" w:hAnsi="Arial" w:cs="Arial"/>
          <w:color w:val="000000"/>
          <w:sz w:val="20"/>
          <w:szCs w:val="20"/>
        </w:rPr>
      </w:pPr>
    </w:p>
    <w:p w14:paraId="0B2A2944" w14:textId="77777777" w:rsidR="00F606A0" w:rsidRDefault="00F606A0" w:rsidP="00F606A0">
      <w:pPr>
        <w:rPr>
          <w:rFonts w:ascii="Arial" w:hAnsi="Arial" w:cs="Arial"/>
          <w:color w:val="000000"/>
          <w:sz w:val="20"/>
          <w:szCs w:val="20"/>
        </w:rPr>
      </w:pPr>
      <w:r>
        <w:rPr>
          <w:rFonts w:ascii="Arial" w:hAnsi="Arial" w:cs="Arial"/>
          <w:color w:val="000000"/>
          <w:sz w:val="20"/>
          <w:szCs w:val="20"/>
        </w:rPr>
        <w:t>9. For example; Penalties would be incurred by the contractor for damages to the existing trees on site from the contractor, the subcontractors, or employees. Any encroachment within the tree protection zone, failure to maintain the tree protection zone, or any damage to the tree(s) or critical root zones will result in mitigation. The cause of damages would include, but not be limited to, storage of materials, placing fill or debris, disposal of paint or solvents, parking of machines under trees or tree protection zone encroachment. An example of this would be; Violations of this will result in a fine of $1000.00 for the first offense, $1500.00 for the second, and $2000.00 for the third, etc. If physical damage is done to the tree, an appraisal of the damages and related fees will be determined by an ASCA Registered Consulting Arborist, and be based on all, or a percentage of, the established value assigned to the tree.</w:t>
      </w:r>
    </w:p>
    <w:p w14:paraId="52E3C3A9" w14:textId="75340C96" w:rsidR="00F606A0" w:rsidRPr="00F606A0" w:rsidRDefault="00F606A0" w:rsidP="00F606A0">
      <w:pPr>
        <w:rPr>
          <w:rFonts w:ascii="Arial" w:hAnsi="Arial" w:cs="Arial"/>
          <w:b/>
          <w:bCs/>
          <w:color w:val="000000"/>
          <w:sz w:val="20"/>
          <w:szCs w:val="20"/>
        </w:rPr>
      </w:pPr>
      <w:r>
        <w:rPr>
          <w:rFonts w:ascii="Arial" w:hAnsi="Arial" w:cs="Arial"/>
          <w:b/>
          <w:bCs/>
          <w:color w:val="000000"/>
          <w:sz w:val="20"/>
          <w:szCs w:val="20"/>
        </w:rPr>
        <w:t>See L-1 Plan - Notes</w:t>
      </w:r>
    </w:p>
    <w:p w14:paraId="1EEC3E5A" w14:textId="291ACB37" w:rsidR="00F606A0" w:rsidRPr="00F606A0" w:rsidRDefault="00F606A0" w:rsidP="00F606A0">
      <w:pPr>
        <w:rPr>
          <w:rFonts w:ascii="Arial" w:hAnsi="Arial" w:cs="Arial"/>
          <w:b/>
          <w:bCs/>
          <w:color w:val="000000"/>
          <w:sz w:val="20"/>
          <w:szCs w:val="20"/>
        </w:rPr>
      </w:pPr>
      <w:r>
        <w:rPr>
          <w:rFonts w:ascii="Arial" w:hAnsi="Arial" w:cs="Arial"/>
          <w:color w:val="000000"/>
          <w:sz w:val="20"/>
          <w:szCs w:val="20"/>
        </w:rPr>
        <w:t xml:space="preserve">10. Please provide specifications and directives by a Registered Consulting Arborist prescribing timelines, watering, root pruning procedure and </w:t>
      </w:r>
      <w:proofErr w:type="spellStart"/>
      <w:r>
        <w:rPr>
          <w:rFonts w:ascii="Arial" w:hAnsi="Arial" w:cs="Arial"/>
          <w:color w:val="000000"/>
          <w:sz w:val="20"/>
          <w:szCs w:val="20"/>
        </w:rPr>
        <w:t>rootball</w:t>
      </w:r>
      <w:proofErr w:type="spellEnd"/>
      <w:r>
        <w:rPr>
          <w:rFonts w:ascii="Arial" w:hAnsi="Arial" w:cs="Arial"/>
          <w:color w:val="000000"/>
          <w:sz w:val="20"/>
          <w:szCs w:val="20"/>
        </w:rPr>
        <w:t xml:space="preserve"> size for all relocation proposed if any.</w:t>
      </w:r>
      <w:r>
        <w:rPr>
          <w:rFonts w:ascii="Arial" w:hAnsi="Arial" w:cs="Arial"/>
          <w:color w:val="000000"/>
          <w:sz w:val="20"/>
          <w:szCs w:val="20"/>
        </w:rPr>
        <w:br/>
      </w:r>
      <w:r>
        <w:rPr>
          <w:rFonts w:ascii="Arial" w:hAnsi="Arial" w:cs="Arial"/>
          <w:b/>
          <w:bCs/>
          <w:color w:val="000000"/>
          <w:sz w:val="20"/>
          <w:szCs w:val="20"/>
        </w:rPr>
        <w:t>See L-1 Plan - Details</w:t>
      </w:r>
    </w:p>
    <w:p w14:paraId="10EF641A" w14:textId="5F9A0932" w:rsidR="00F606A0" w:rsidRPr="00F606A0" w:rsidRDefault="00F606A0" w:rsidP="00F606A0">
      <w:pPr>
        <w:rPr>
          <w:rFonts w:ascii="Arial" w:hAnsi="Arial" w:cs="Arial"/>
          <w:b/>
          <w:bCs/>
          <w:color w:val="000000"/>
          <w:sz w:val="20"/>
          <w:szCs w:val="20"/>
        </w:rPr>
      </w:pPr>
      <w:r>
        <w:rPr>
          <w:rFonts w:ascii="Arial" w:hAnsi="Arial" w:cs="Arial"/>
          <w:color w:val="000000"/>
          <w:sz w:val="20"/>
          <w:szCs w:val="20"/>
        </w:rPr>
        <w:lastRenderedPageBreak/>
        <w:t>11. Provide a note that all existing trees will be pruned by an ISA Certified Arborist under the direction of a BCMA or ASCA Registered Consulting Arborist.</w:t>
      </w:r>
      <w:r>
        <w:rPr>
          <w:rFonts w:ascii="Arial" w:hAnsi="Arial" w:cs="Arial"/>
          <w:color w:val="000000"/>
          <w:sz w:val="20"/>
          <w:szCs w:val="20"/>
        </w:rPr>
        <w:br/>
      </w:r>
      <w:r>
        <w:rPr>
          <w:rFonts w:ascii="Arial" w:hAnsi="Arial" w:cs="Arial"/>
          <w:b/>
          <w:bCs/>
          <w:color w:val="000000"/>
          <w:sz w:val="20"/>
          <w:szCs w:val="20"/>
        </w:rPr>
        <w:t>See L-1 Plan - Notes</w:t>
      </w:r>
    </w:p>
    <w:p w14:paraId="796F9A7E" w14:textId="4BC2A66D" w:rsidR="00F606A0" w:rsidRPr="00F606A0" w:rsidRDefault="00F606A0" w:rsidP="00F606A0">
      <w:pPr>
        <w:rPr>
          <w:rFonts w:ascii="Arial" w:hAnsi="Arial" w:cs="Arial"/>
          <w:b/>
          <w:bCs/>
          <w:color w:val="000000"/>
          <w:sz w:val="20"/>
          <w:szCs w:val="20"/>
        </w:rPr>
      </w:pPr>
      <w:r>
        <w:rPr>
          <w:rFonts w:ascii="Arial" w:hAnsi="Arial" w:cs="Arial"/>
          <w:color w:val="000000"/>
          <w:sz w:val="20"/>
          <w:szCs w:val="20"/>
        </w:rPr>
        <w:t>12. As per Article 9, Part 5, Pervious Area; The area of a site covered by living plant material that allows precipitation to infiltrate directly into the ground. Up to 15% of the area may be covered with mulch or other types of non-living pervious materials.</w:t>
      </w:r>
      <w:r>
        <w:rPr>
          <w:rFonts w:ascii="Arial" w:hAnsi="Arial" w:cs="Arial"/>
          <w:color w:val="000000"/>
          <w:sz w:val="20"/>
          <w:szCs w:val="20"/>
        </w:rPr>
        <w:br/>
      </w:r>
      <w:r>
        <w:rPr>
          <w:rFonts w:ascii="Arial" w:hAnsi="Arial" w:cs="Arial"/>
          <w:b/>
          <w:bCs/>
          <w:color w:val="000000"/>
          <w:sz w:val="20"/>
          <w:szCs w:val="20"/>
        </w:rPr>
        <w:t xml:space="preserve">See L-1 Plan </w:t>
      </w:r>
    </w:p>
    <w:p w14:paraId="55CEAF71" w14:textId="74877103" w:rsidR="00F606A0" w:rsidRPr="00F606A0" w:rsidRDefault="00F606A0" w:rsidP="00F606A0">
      <w:pPr>
        <w:rPr>
          <w:rFonts w:ascii="Arial" w:hAnsi="Arial" w:cs="Arial"/>
          <w:b/>
          <w:bCs/>
          <w:color w:val="000000"/>
          <w:sz w:val="20"/>
          <w:szCs w:val="20"/>
        </w:rPr>
      </w:pPr>
      <w:r>
        <w:rPr>
          <w:rFonts w:ascii="Arial" w:hAnsi="Arial" w:cs="Arial"/>
          <w:color w:val="000000"/>
          <w:sz w:val="20"/>
          <w:szCs w:val="20"/>
        </w:rPr>
        <w:t xml:space="preserve">13. Provide a note on plan that a </w:t>
      </w:r>
      <w:proofErr w:type="spellStart"/>
      <w:proofErr w:type="gramStart"/>
      <w:r>
        <w:rPr>
          <w:rFonts w:ascii="Arial" w:hAnsi="Arial" w:cs="Arial"/>
          <w:color w:val="000000"/>
          <w:sz w:val="20"/>
          <w:szCs w:val="20"/>
        </w:rPr>
        <w:t>Pre Construction</w:t>
      </w:r>
      <w:proofErr w:type="spellEnd"/>
      <w:proofErr w:type="gramEnd"/>
      <w:r>
        <w:rPr>
          <w:rFonts w:ascii="Arial" w:hAnsi="Arial" w:cs="Arial"/>
          <w:color w:val="000000"/>
          <w:sz w:val="20"/>
          <w:szCs w:val="20"/>
        </w:rPr>
        <w:t xml:space="preserve"> meeting with Urban Forestry is required before any work is performed onsite. where there is tree protection and/or plant material is installed on site.</w:t>
      </w:r>
      <w:r>
        <w:rPr>
          <w:rFonts w:ascii="Arial" w:hAnsi="Arial" w:cs="Arial"/>
          <w:color w:val="000000"/>
          <w:sz w:val="20"/>
          <w:szCs w:val="20"/>
        </w:rPr>
        <w:br/>
      </w:r>
      <w:r>
        <w:rPr>
          <w:rFonts w:ascii="Arial" w:hAnsi="Arial" w:cs="Arial"/>
          <w:b/>
          <w:bCs/>
          <w:color w:val="000000"/>
          <w:sz w:val="20"/>
          <w:szCs w:val="20"/>
        </w:rPr>
        <w:t>See Tree Disposition Plan - Notes</w:t>
      </w:r>
    </w:p>
    <w:p w14:paraId="36B272F2" w14:textId="19012BCA" w:rsidR="00F606A0" w:rsidRPr="00F606A0" w:rsidRDefault="00F606A0" w:rsidP="00F606A0">
      <w:pPr>
        <w:rPr>
          <w:rFonts w:ascii="Arial" w:hAnsi="Arial" w:cs="Arial"/>
          <w:b/>
          <w:bCs/>
          <w:color w:val="000000"/>
          <w:sz w:val="20"/>
          <w:szCs w:val="20"/>
        </w:rPr>
      </w:pPr>
      <w:r>
        <w:rPr>
          <w:rFonts w:ascii="Arial" w:hAnsi="Arial" w:cs="Arial"/>
          <w:color w:val="000000"/>
          <w:sz w:val="20"/>
          <w:szCs w:val="20"/>
        </w:rPr>
        <w:t xml:space="preserve">14. Provide a note that all road rock, concrete, asphalt and other </w:t>
      </w:r>
      <w:proofErr w:type="spellStart"/>
      <w:proofErr w:type="gramStart"/>
      <w:r>
        <w:rPr>
          <w:rFonts w:ascii="Arial" w:hAnsi="Arial" w:cs="Arial"/>
          <w:color w:val="000000"/>
          <w:sz w:val="20"/>
          <w:szCs w:val="20"/>
        </w:rPr>
        <w:t>non natural</w:t>
      </w:r>
      <w:proofErr w:type="spellEnd"/>
      <w:proofErr w:type="gramEnd"/>
      <w:r>
        <w:rPr>
          <w:rFonts w:ascii="Arial" w:hAnsi="Arial" w:cs="Arial"/>
          <w:color w:val="000000"/>
          <w:sz w:val="20"/>
          <w:szCs w:val="20"/>
        </w:rPr>
        <w:t xml:space="preserve"> material be removed from all planting areas prior to landscape installation and be replaced with planting soil prior to landscape installation.</w:t>
      </w:r>
      <w:r>
        <w:rPr>
          <w:rFonts w:ascii="Arial" w:hAnsi="Arial" w:cs="Arial"/>
          <w:color w:val="000000"/>
          <w:sz w:val="20"/>
          <w:szCs w:val="20"/>
        </w:rPr>
        <w:br/>
      </w:r>
      <w:r>
        <w:rPr>
          <w:rFonts w:ascii="Arial" w:hAnsi="Arial" w:cs="Arial"/>
          <w:b/>
          <w:bCs/>
          <w:color w:val="000000"/>
          <w:sz w:val="20"/>
          <w:szCs w:val="20"/>
        </w:rPr>
        <w:t>See L-1 Plan – Notes</w:t>
      </w:r>
    </w:p>
    <w:p w14:paraId="71D89B56" w14:textId="1A0B8C6B" w:rsidR="00F606A0" w:rsidRPr="00F606A0" w:rsidRDefault="00F606A0" w:rsidP="00F606A0">
      <w:pPr>
        <w:rPr>
          <w:rFonts w:ascii="Arial" w:hAnsi="Arial" w:cs="Arial"/>
          <w:b/>
          <w:bCs/>
          <w:color w:val="000000"/>
          <w:sz w:val="20"/>
          <w:szCs w:val="20"/>
        </w:rPr>
      </w:pPr>
      <w:r>
        <w:rPr>
          <w:rFonts w:ascii="Arial" w:hAnsi="Arial" w:cs="Arial"/>
          <w:color w:val="000000"/>
          <w:sz w:val="20"/>
          <w:szCs w:val="20"/>
        </w:rPr>
        <w:t>15. All tree work will require permitting by a registered Broward County Tree Trimmer.</w:t>
      </w:r>
      <w:r>
        <w:rPr>
          <w:rFonts w:ascii="Arial" w:hAnsi="Arial" w:cs="Arial"/>
          <w:color w:val="000000"/>
          <w:sz w:val="20"/>
          <w:szCs w:val="20"/>
        </w:rPr>
        <w:br/>
      </w:r>
      <w:r>
        <w:rPr>
          <w:rFonts w:ascii="Arial" w:hAnsi="Arial" w:cs="Arial"/>
          <w:b/>
          <w:bCs/>
          <w:color w:val="000000"/>
          <w:sz w:val="20"/>
          <w:szCs w:val="20"/>
        </w:rPr>
        <w:t>Acknowledged</w:t>
      </w:r>
    </w:p>
    <w:p w14:paraId="72ABAA9A" w14:textId="77777777" w:rsidR="00F606A0" w:rsidRDefault="00F606A0" w:rsidP="00F606A0">
      <w:pPr>
        <w:rPr>
          <w:rFonts w:ascii="Arial" w:hAnsi="Arial" w:cs="Arial"/>
          <w:color w:val="000000"/>
          <w:sz w:val="20"/>
          <w:szCs w:val="20"/>
        </w:rPr>
      </w:pPr>
      <w:r>
        <w:rPr>
          <w:rFonts w:ascii="Arial" w:hAnsi="Arial" w:cs="Arial"/>
          <w:color w:val="000000"/>
          <w:sz w:val="20"/>
          <w:szCs w:val="20"/>
        </w:rPr>
        <w:t>16. Provide a comment response sheet as to specifically how comments have been addressed at time of resubmittal.</w:t>
      </w:r>
    </w:p>
    <w:p w14:paraId="6E05BAD3" w14:textId="6CDD20E4" w:rsidR="00F606A0" w:rsidRDefault="00F606A0" w:rsidP="00F606A0">
      <w:pPr>
        <w:rPr>
          <w:rFonts w:ascii="Arial" w:hAnsi="Arial" w:cs="Arial"/>
          <w:color w:val="000000"/>
          <w:sz w:val="20"/>
          <w:szCs w:val="20"/>
        </w:rPr>
      </w:pPr>
      <w:r>
        <w:rPr>
          <w:rFonts w:ascii="Arial" w:hAnsi="Arial" w:cs="Arial"/>
          <w:b/>
          <w:bCs/>
          <w:color w:val="000000"/>
          <w:sz w:val="20"/>
          <w:szCs w:val="20"/>
        </w:rPr>
        <w:t>Acknowledged</w:t>
      </w:r>
    </w:p>
    <w:p w14:paraId="1D6149DD" w14:textId="1521486A" w:rsidR="00F606A0" w:rsidRDefault="00F606A0" w:rsidP="00F606A0">
      <w:pPr>
        <w:rPr>
          <w:rFonts w:ascii="Arial" w:hAnsi="Arial" w:cs="Arial"/>
          <w:color w:val="000000"/>
          <w:sz w:val="20"/>
          <w:szCs w:val="20"/>
        </w:rPr>
      </w:pPr>
      <w:r>
        <w:rPr>
          <w:rFonts w:ascii="Arial" w:hAnsi="Arial" w:cs="Arial"/>
          <w:color w:val="000000"/>
          <w:sz w:val="20"/>
          <w:szCs w:val="20"/>
        </w:rPr>
        <w:t>17. Additional comments may be rendered a time of resubmittal.</w:t>
      </w:r>
    </w:p>
    <w:p w14:paraId="1AF55CD1" w14:textId="77777777" w:rsidR="00F606A0" w:rsidRDefault="00F606A0" w:rsidP="00F606A0">
      <w:pPr>
        <w:spacing w:after="0" w:line="240" w:lineRule="auto"/>
        <w:textAlignment w:val="center"/>
        <w:rPr>
          <w:rFonts w:ascii="Arial" w:eastAsia="Times New Roman" w:hAnsi="Arial" w:cs="Arial"/>
          <w:color w:val="000000"/>
          <w:sz w:val="20"/>
          <w:szCs w:val="20"/>
        </w:rPr>
      </w:pPr>
      <w:r w:rsidRPr="00180939">
        <w:rPr>
          <w:rFonts w:ascii="Arial" w:eastAsia="Times New Roman" w:hAnsi="Arial" w:cs="Arial"/>
          <w:color w:val="000000"/>
          <w:sz w:val="20"/>
          <w:szCs w:val="20"/>
        </w:rPr>
        <w:br/>
      </w:r>
      <w:r w:rsidRPr="00180939">
        <w:rPr>
          <w:rFonts w:ascii="Arial" w:eastAsia="Times New Roman" w:hAnsi="Arial" w:cs="Arial"/>
          <w:color w:val="000000"/>
          <w:sz w:val="20"/>
          <w:szCs w:val="20"/>
          <w:highlight w:val="yellow"/>
        </w:rPr>
        <w:t>BUILDING DIVISION</w:t>
      </w:r>
    </w:p>
    <w:p w14:paraId="1DD69DC4" w14:textId="532ADC01" w:rsidR="003D27EB" w:rsidRPr="003D27EB" w:rsidRDefault="003D27EB" w:rsidP="00F606A0">
      <w:pPr>
        <w:spacing w:after="0" w:line="240" w:lineRule="auto"/>
        <w:textAlignment w:val="center"/>
        <w:rPr>
          <w:rFonts w:ascii="Arial" w:eastAsia="Times New Roman" w:hAnsi="Arial" w:cs="Arial"/>
          <w:b/>
          <w:bCs/>
          <w:color w:val="000000"/>
          <w:sz w:val="20"/>
          <w:szCs w:val="20"/>
        </w:rPr>
      </w:pPr>
      <w:bookmarkStart w:id="0" w:name="_GoBack"/>
      <w:bookmarkEnd w:id="0"/>
    </w:p>
    <w:p w14:paraId="3B322C20" w14:textId="77777777" w:rsidR="003D27EB" w:rsidRPr="00180939" w:rsidRDefault="003D27EB" w:rsidP="00F606A0">
      <w:pPr>
        <w:spacing w:after="0" w:line="240" w:lineRule="auto"/>
        <w:textAlignment w:val="center"/>
        <w:rPr>
          <w:rFonts w:ascii="Arial" w:eastAsia="Times New Roman" w:hAnsi="Arial" w:cs="Arial"/>
          <w:color w:val="000000"/>
          <w:sz w:val="20"/>
          <w:szCs w:val="20"/>
        </w:rPr>
      </w:pPr>
    </w:p>
    <w:p w14:paraId="18350D98" w14:textId="77777777" w:rsidR="003D27EB" w:rsidRDefault="00F606A0" w:rsidP="00F606A0">
      <w:pPr>
        <w:rPr>
          <w:rFonts w:ascii="Arial" w:hAnsi="Arial" w:cs="Arial"/>
          <w:color w:val="000000"/>
          <w:sz w:val="20"/>
          <w:szCs w:val="20"/>
        </w:rPr>
      </w:pPr>
      <w:r>
        <w:rPr>
          <w:rFonts w:ascii="Arial" w:hAnsi="Arial" w:cs="Arial"/>
          <w:color w:val="000000"/>
          <w:sz w:val="20"/>
          <w:szCs w:val="20"/>
        </w:rPr>
        <w:t>BLDG 7-10-23</w:t>
      </w:r>
      <w:r>
        <w:rPr>
          <w:rFonts w:ascii="Arial" w:hAnsi="Arial" w:cs="Arial"/>
          <w:color w:val="000000"/>
          <w:sz w:val="20"/>
          <w:szCs w:val="20"/>
        </w:rPr>
        <w:br/>
        <w:t>Advisory Comments</w:t>
      </w:r>
      <w:r>
        <w:rPr>
          <w:rFonts w:ascii="Arial" w:hAnsi="Arial" w:cs="Arial"/>
          <w:color w:val="000000"/>
          <w:sz w:val="20"/>
          <w:szCs w:val="20"/>
        </w:rPr>
        <w:br/>
        <w:t>A preliminary examination of the documents has been performed; additional comments may apply when completed plans and/or specifications have been submitted for permitting to the building department.</w:t>
      </w:r>
      <w:r>
        <w:rPr>
          <w:rFonts w:ascii="Arial" w:hAnsi="Arial" w:cs="Arial"/>
          <w:color w:val="000000"/>
          <w:sz w:val="20"/>
          <w:szCs w:val="20"/>
        </w:rPr>
        <w:br/>
        <w:t>Buildings shall comply with all local, state and federal codes in effect at time of application, including FEMA Floodplain, NPDES and HVHZ regulations.</w:t>
      </w:r>
      <w:r>
        <w:rPr>
          <w:rFonts w:ascii="Arial" w:hAnsi="Arial" w:cs="Arial"/>
          <w:color w:val="000000"/>
          <w:sz w:val="20"/>
          <w:szCs w:val="20"/>
        </w:rPr>
        <w:br/>
      </w:r>
      <w:r>
        <w:rPr>
          <w:rFonts w:ascii="Arial" w:hAnsi="Arial" w:cs="Arial"/>
          <w:color w:val="000000"/>
          <w:sz w:val="20"/>
          <w:szCs w:val="20"/>
        </w:rPr>
        <w:br/>
        <w:t>FBC_BCA 105.2.3 Public service agencies/other approvals. The building official shall require that the laws, rules and regulations of any other regulatory AHJ, and where such laws, rules and regulations are applicable and are known to the building official, shall be satisfied before a permit shall be issued. The building official shall require such evidence, as in his or her opinion is reasonable, to show such other approvals.</w:t>
      </w:r>
      <w:r>
        <w:rPr>
          <w:rFonts w:ascii="Arial" w:hAnsi="Arial" w:cs="Arial"/>
          <w:color w:val="000000"/>
          <w:sz w:val="20"/>
          <w:szCs w:val="20"/>
        </w:rPr>
        <w:br/>
      </w:r>
      <w:r>
        <w:rPr>
          <w:rFonts w:ascii="Arial" w:hAnsi="Arial" w:cs="Arial"/>
          <w:color w:val="000000"/>
          <w:sz w:val="20"/>
          <w:szCs w:val="20"/>
        </w:rPr>
        <w:br/>
        <w:t xml:space="preserve">City Ordinance 53.16(A)(1) Construction sites and construction activities. construction sites and operations shall be required to maintain during and after all construction, development excavation or alteration operations, structural and non-structural best management practices with the intent to reduce pollutants and sediment in stormwater runoff. </w:t>
      </w:r>
      <w:r>
        <w:rPr>
          <w:rFonts w:ascii="Arial" w:hAnsi="Arial" w:cs="Arial"/>
          <w:color w:val="000000"/>
          <w:sz w:val="20"/>
          <w:szCs w:val="20"/>
        </w:rPr>
        <w:br/>
      </w:r>
    </w:p>
    <w:p w14:paraId="77F8DC1C" w14:textId="38E3DA28" w:rsidR="00F606A0" w:rsidRDefault="00F606A0" w:rsidP="00F606A0">
      <w:r>
        <w:rPr>
          <w:rFonts w:ascii="Arial" w:hAnsi="Arial" w:cs="Arial"/>
          <w:color w:val="000000"/>
          <w:sz w:val="20"/>
          <w:szCs w:val="20"/>
        </w:rPr>
        <w:lastRenderedPageBreak/>
        <w:br/>
        <w:t>City Ordinance 152.06(A): If applicable, contractor shall provide temporary screened fence complying with City Ordinance 152.06(B) through 152.06(G).</w:t>
      </w:r>
      <w:r>
        <w:rPr>
          <w:rFonts w:ascii="Arial" w:hAnsi="Arial" w:cs="Arial"/>
          <w:color w:val="000000"/>
          <w:sz w:val="20"/>
          <w:szCs w:val="20"/>
        </w:rPr>
        <w:br/>
      </w:r>
      <w:r>
        <w:rPr>
          <w:rFonts w:ascii="Arial" w:hAnsi="Arial" w:cs="Arial"/>
          <w:color w:val="000000"/>
          <w:sz w:val="20"/>
          <w:szCs w:val="20"/>
        </w:rPr>
        <w:br/>
        <w:t>FBC 3306.1 Pedestrians shall be protected during construction, remodeling and demolition activities as required by this Chapter and Table 3306.1. Signs shall be provided to direct pedestrian traffic.</w:t>
      </w:r>
      <w:r>
        <w:rPr>
          <w:rFonts w:ascii="Arial" w:hAnsi="Arial" w:cs="Arial"/>
          <w:color w:val="000000"/>
          <w:sz w:val="20"/>
          <w:szCs w:val="20"/>
        </w:rPr>
        <w:br/>
      </w:r>
      <w:r>
        <w:rPr>
          <w:rFonts w:ascii="Arial" w:hAnsi="Arial" w:cs="Arial"/>
          <w:color w:val="000000"/>
          <w:sz w:val="20"/>
          <w:szCs w:val="20"/>
        </w:rPr>
        <w:br/>
        <w:t xml:space="preserve">City Ordinance 152.25(A) Site plans and construction documents, Information for development in areas </w:t>
      </w:r>
      <w:r>
        <w:rPr>
          <w:rFonts w:ascii="Arial" w:hAnsi="Arial" w:cs="Arial"/>
          <w:color w:val="000000"/>
          <w:sz w:val="20"/>
          <w:szCs w:val="20"/>
        </w:rPr>
        <w:br/>
      </w:r>
      <w:r>
        <w:rPr>
          <w:rFonts w:ascii="Arial" w:hAnsi="Arial" w:cs="Arial"/>
          <w:color w:val="000000"/>
          <w:sz w:val="20"/>
          <w:szCs w:val="20"/>
        </w:rPr>
        <w:br/>
        <w:t>FBC A201.1 This code establishes standards for accessibility to places of public accommodation and commercial facilities by individuals with disabilities. All new or altered public buildings and facilities, private buildings and facilities, places of public accommodation and commercial facilities subject to this code shall comply with 2017 FBC Accessibility.</w:t>
      </w:r>
      <w:r>
        <w:rPr>
          <w:rFonts w:ascii="Arial" w:hAnsi="Arial" w:cs="Arial"/>
          <w:color w:val="000000"/>
          <w:sz w:val="20"/>
          <w:szCs w:val="20"/>
        </w:rPr>
        <w:br/>
      </w:r>
      <w:r>
        <w:rPr>
          <w:rFonts w:ascii="Arial" w:hAnsi="Arial" w:cs="Arial"/>
          <w:color w:val="000000"/>
          <w:sz w:val="20"/>
          <w:szCs w:val="20"/>
        </w:rPr>
        <w:br/>
        <w:t>FBC A206.2.1 Site arrival points. At least one accessible route shall be provided within the site from accessible parking spaces complying with FBC A502 and accessible passenger loading zones complying with FBC A209; public streets and sidewalks; and public transportation stops to the accessible building or facility entrance they serve.</w:t>
      </w:r>
      <w:r>
        <w:rPr>
          <w:rFonts w:ascii="Arial" w:hAnsi="Arial" w:cs="Arial"/>
          <w:color w:val="000000"/>
          <w:sz w:val="20"/>
          <w:szCs w:val="20"/>
        </w:rPr>
        <w:br/>
      </w:r>
      <w:r>
        <w:rPr>
          <w:rFonts w:ascii="Arial" w:hAnsi="Arial" w:cs="Arial"/>
          <w:color w:val="000000"/>
          <w:sz w:val="20"/>
          <w:szCs w:val="20"/>
        </w:rPr>
        <w:br/>
        <w:t>FBC_BCA 107.3.4.0.6 Compliance with the specific minimum requirements of this code shall not be in itself deemed sufficient to assure that a building or structure complies with all of the requirements of this code. it is the responsibility of the architect and/or engineer of record for the building, structure or facility to determine through rational analysis what design requirements are necessary to comply with 2017 FBC.</w:t>
      </w:r>
      <w:r>
        <w:rPr>
          <w:rFonts w:ascii="Arial" w:hAnsi="Arial" w:cs="Arial"/>
          <w:color w:val="000000"/>
          <w:sz w:val="20"/>
          <w:szCs w:val="20"/>
        </w:rPr>
        <w:br/>
      </w:r>
      <w:r>
        <w:rPr>
          <w:rFonts w:ascii="Arial" w:hAnsi="Arial" w:cs="Arial"/>
          <w:color w:val="000000"/>
          <w:sz w:val="20"/>
          <w:szCs w:val="20"/>
        </w:rPr>
        <w:br/>
        <w:t>1. FBC_BCA 107.1 As per the building official, separate building applications will be required for erosion control, site work, temporary fences, monumental signage and miscellaneous site structures.</w:t>
      </w:r>
      <w:r>
        <w:rPr>
          <w:rFonts w:ascii="Arial" w:hAnsi="Arial" w:cs="Arial"/>
          <w:color w:val="000000"/>
          <w:sz w:val="20"/>
          <w:szCs w:val="20"/>
        </w:rPr>
        <w:br/>
      </w:r>
      <w:r>
        <w:rPr>
          <w:rFonts w:ascii="Arial" w:hAnsi="Arial" w:cs="Arial"/>
          <w:color w:val="000000"/>
          <w:sz w:val="20"/>
          <w:szCs w:val="20"/>
        </w:rPr>
        <w:br/>
        <w:t>2. F.S. 481.221(2) The enforcing agency will require digital signature panel to be active on all documents submitted for review to authenticate the serial number matches the submitted ESA. F.A.C. 61g1-16.005 Each sheet is required to be digitally or electronically signed, and bear the impress seal of, an architect or engineer (FBC_BCA 107.3.4.0.1).</w:t>
      </w:r>
      <w:r>
        <w:rPr>
          <w:rFonts w:ascii="Arial" w:hAnsi="Arial" w:cs="Arial"/>
          <w:color w:val="000000"/>
          <w:sz w:val="20"/>
          <w:szCs w:val="20"/>
        </w:rPr>
        <w:br/>
      </w:r>
      <w:r>
        <w:rPr>
          <w:rFonts w:ascii="Arial" w:hAnsi="Arial" w:cs="Arial"/>
          <w:color w:val="000000"/>
          <w:sz w:val="20"/>
          <w:szCs w:val="20"/>
        </w:rPr>
        <w:br/>
        <w:t>3. FBC_BCA 107.3.4.0.8 All plans and/or specifications prepared by an architect or an engineer pursuant to the requirements of this code shall be hand signed, dated and sealed.</w:t>
      </w:r>
      <w:r>
        <w:rPr>
          <w:rFonts w:ascii="Arial" w:hAnsi="Arial" w:cs="Arial"/>
          <w:color w:val="000000"/>
          <w:sz w:val="20"/>
          <w:szCs w:val="20"/>
        </w:rPr>
        <w:br/>
      </w:r>
      <w:r>
        <w:rPr>
          <w:rFonts w:ascii="Arial" w:hAnsi="Arial" w:cs="Arial"/>
          <w:color w:val="000000"/>
          <w:sz w:val="20"/>
          <w:szCs w:val="20"/>
        </w:rPr>
        <w:br/>
        <w:t xml:space="preserve">4. FBC A208.2 Minimum number. Parking spaces complying with 502 shall be provided in accordance with table 208.2 except as required by 208.2.1, 208.2.2, and 208.2.3. Where more than one parking facility is provided on a site, the number of accessible spaces provided on the site shall be calculated according to the number of spaces required for each parking facility. </w:t>
      </w:r>
      <w:r>
        <w:rPr>
          <w:rFonts w:ascii="Arial" w:hAnsi="Arial" w:cs="Arial"/>
          <w:color w:val="000000"/>
          <w:sz w:val="20"/>
          <w:szCs w:val="20"/>
        </w:rPr>
        <w:br/>
      </w:r>
      <w:r>
        <w:rPr>
          <w:rFonts w:ascii="Arial" w:hAnsi="Arial" w:cs="Arial"/>
          <w:color w:val="000000"/>
          <w:sz w:val="20"/>
          <w:szCs w:val="20"/>
        </w:rPr>
        <w:br/>
        <w:t>5. FBC A208.2.3.3 Parking for guests, employees, and other non-residents. Where parking spaces are provided for persons other than residents, parking shall be provided in accordance with table 208.2.</w:t>
      </w:r>
      <w:r>
        <w:rPr>
          <w:rFonts w:ascii="Arial" w:hAnsi="Arial" w:cs="Arial"/>
          <w:color w:val="000000"/>
          <w:sz w:val="20"/>
          <w:szCs w:val="20"/>
        </w:rPr>
        <w:br/>
      </w:r>
      <w:r>
        <w:rPr>
          <w:rFonts w:ascii="Arial" w:hAnsi="Arial" w:cs="Arial"/>
          <w:color w:val="000000"/>
          <w:sz w:val="20"/>
          <w:szCs w:val="20"/>
        </w:rPr>
        <w:br/>
        <w:t>6. FBC A502.6 The enforcing agency will require parking space identification comply with the following code: signs shall include the international symbol of accessibility complying with FBC A703.7.2.1. Signs identifying van parking spaces when required By FBC A502.2 shall contain the designation “Van Accessible.” Reference Engineering Standard 300-5.</w:t>
      </w:r>
      <w:r>
        <w:rPr>
          <w:rFonts w:ascii="Arial" w:hAnsi="Arial" w:cs="Arial"/>
          <w:color w:val="000000"/>
          <w:sz w:val="20"/>
          <w:szCs w:val="20"/>
        </w:rPr>
        <w:br/>
      </w:r>
      <w:r>
        <w:rPr>
          <w:rFonts w:ascii="Arial" w:hAnsi="Arial" w:cs="Arial"/>
          <w:color w:val="000000"/>
          <w:sz w:val="20"/>
          <w:szCs w:val="20"/>
        </w:rPr>
        <w:lastRenderedPageBreak/>
        <w:br/>
        <w:t>7. FBC 3303.5 Water Accumulation. The enforcing agency will require provisions be made to prevent the accumulation of water or damage to any foundations on the premises or the adjoining property.</w:t>
      </w:r>
      <w:r>
        <w:rPr>
          <w:rFonts w:ascii="Arial" w:hAnsi="Arial" w:cs="Arial"/>
          <w:color w:val="000000"/>
          <w:sz w:val="20"/>
          <w:szCs w:val="20"/>
        </w:rPr>
        <w:br/>
      </w:r>
      <w:r>
        <w:rPr>
          <w:rFonts w:ascii="Arial" w:hAnsi="Arial" w:cs="Arial"/>
          <w:color w:val="000000"/>
          <w:sz w:val="20"/>
          <w:szCs w:val="20"/>
        </w:rPr>
        <w:br/>
        <w:t xml:space="preserve">8. 1804.4 Site Grading. The ground immediately adjacent to the foundation shall be sloped away from the building at a slope of not less than </w:t>
      </w:r>
      <w:proofErr w:type="gramStart"/>
      <w:r>
        <w:rPr>
          <w:rFonts w:ascii="Arial" w:hAnsi="Arial" w:cs="Arial"/>
          <w:color w:val="000000"/>
          <w:sz w:val="20"/>
          <w:szCs w:val="20"/>
        </w:rPr>
        <w:t>one unit</w:t>
      </w:r>
      <w:proofErr w:type="gramEnd"/>
      <w:r>
        <w:rPr>
          <w:rFonts w:ascii="Arial" w:hAnsi="Arial" w:cs="Arial"/>
          <w:color w:val="000000"/>
          <w:sz w:val="20"/>
          <w:szCs w:val="20"/>
        </w:rPr>
        <w:t xml:space="preserve"> vertical in 20 units horizontal (5-percent slope) for a minimum distance of 10 feet measured perpendicular to the face of the wall. If physical obstructions or lot lines prohibit 10 feet of horizontal distance, a 5-percent slope shall be provided to an approved alternative method of diverting water away from the foundation. Swales used for this purpose shall be sloped a minimum of 2 percent where located within 10 feet of the building foundation. Impervious surfaces within 10 feet of the building foundation shall be sloped a minimum of 2 percent away from the building.</w:t>
      </w:r>
      <w:r>
        <w:rPr>
          <w:rFonts w:ascii="Arial" w:hAnsi="Arial" w:cs="Arial"/>
          <w:color w:val="000000"/>
          <w:sz w:val="20"/>
          <w:szCs w:val="20"/>
        </w:rPr>
        <w:br/>
      </w:r>
      <w:r>
        <w:rPr>
          <w:rFonts w:ascii="Arial" w:hAnsi="Arial" w:cs="Arial"/>
          <w:color w:val="000000"/>
          <w:sz w:val="20"/>
          <w:szCs w:val="20"/>
        </w:rPr>
        <w:br/>
        <w:t>9. FBC_BCA 110.13.2.1 It shall be the joint responsibility of any owner of real property upon which construction is occurring, and any contractor responsible for said construction, to ensure that all road rights-of-way remain free at all times of all construction waste and trash resulting from such construction, and that all waste and trash resulting from the construction are contained on the real property upon which the construction occurs.</w:t>
      </w:r>
      <w:r>
        <w:rPr>
          <w:rFonts w:ascii="Arial" w:hAnsi="Arial" w:cs="Arial"/>
          <w:color w:val="000000"/>
          <w:sz w:val="20"/>
          <w:szCs w:val="20"/>
        </w:rPr>
        <w:br/>
      </w:r>
      <w:r>
        <w:rPr>
          <w:rFonts w:ascii="Arial" w:hAnsi="Arial" w:cs="Arial"/>
          <w:color w:val="000000"/>
          <w:sz w:val="20"/>
          <w:szCs w:val="20"/>
        </w:rPr>
        <w:br/>
        <w:t>10. FBC_BCA 109.3 Building Permit Valuations. The applicant for a permit shall provide an estimated permit value at a time of application. Permit valuations, shall include total value of work, including materials and labor, for which the permit is being issued, such as electrical, gas, mechanical, plumbing equipment and permanent systems.</w:t>
      </w:r>
      <w:r>
        <w:rPr>
          <w:rFonts w:ascii="Arial" w:hAnsi="Arial" w:cs="Arial"/>
          <w:color w:val="000000"/>
          <w:sz w:val="20"/>
          <w:szCs w:val="20"/>
        </w:rPr>
        <w:br/>
      </w:r>
      <w:r>
        <w:rPr>
          <w:rFonts w:ascii="Arial" w:hAnsi="Arial" w:cs="Arial"/>
          <w:color w:val="000000"/>
          <w:sz w:val="20"/>
          <w:szCs w:val="20"/>
        </w:rPr>
        <w:br/>
        <w:t>11. FBC_BCA 110.8.5.4 All plans for the building which are required to be signed and sealed by the architect or engineer of record contain a statement that, to the best of the architect’s or engineer’s knowledge, the plans and specifications comply with the applicable minimum building codes and the applicable fire-safety standards as determined by the local authority in accordance with this section and chapter 633, Florida Statutes.</w:t>
      </w:r>
    </w:p>
    <w:p w14:paraId="55320AA4" w14:textId="61CDF3AE" w:rsidR="00824EC8" w:rsidRPr="00D77B56" w:rsidRDefault="00824EC8" w:rsidP="00D77B56"/>
    <w:sectPr w:rsidR="00824EC8" w:rsidRPr="00D77B5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5253F" w14:textId="77777777" w:rsidR="00AB6B52" w:rsidRDefault="00AB6B52" w:rsidP="004C2DDC">
      <w:pPr>
        <w:spacing w:after="0" w:line="240" w:lineRule="auto"/>
      </w:pPr>
      <w:r>
        <w:separator/>
      </w:r>
    </w:p>
  </w:endnote>
  <w:endnote w:type="continuationSeparator" w:id="0">
    <w:p w14:paraId="525DF87C" w14:textId="77777777" w:rsidR="00AB6B52" w:rsidRDefault="00AB6B52" w:rsidP="004C2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8BD32" w14:textId="77777777" w:rsidR="00D77B56" w:rsidRDefault="00D77B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58802" w14:textId="1C4AD139" w:rsidR="00D77B56" w:rsidRDefault="00D77B56" w:rsidP="007639EB">
    <w:pPr>
      <w:pStyle w:val="Footer"/>
      <w:tabs>
        <w:tab w:val="clear" w:pos="4680"/>
        <w:tab w:val="clear" w:pos="9360"/>
        <w:tab w:val="left" w:pos="1476"/>
      </w:tabs>
      <w:jc w:val="center"/>
    </w:pPr>
    <w:r>
      <w:t>1048 NE 44 Street Oakland Park FL 33334</w:t>
    </w:r>
  </w:p>
  <w:p w14:paraId="0C2CE02B" w14:textId="5FCB95AC" w:rsidR="00D77B56" w:rsidRDefault="00D77B56" w:rsidP="004C2DDC">
    <w:pPr>
      <w:pStyle w:val="Footer"/>
      <w:tabs>
        <w:tab w:val="clear" w:pos="4680"/>
        <w:tab w:val="clear" w:pos="9360"/>
        <w:tab w:val="left" w:pos="1476"/>
      </w:tabs>
      <w:jc w:val="center"/>
    </w:pPr>
    <w:r>
      <w:t>wolfeconstructiongroup.com</w:t>
    </w:r>
  </w:p>
  <w:p w14:paraId="2039DC3A" w14:textId="28673719" w:rsidR="00D77B56" w:rsidRDefault="00D77B56" w:rsidP="004C2DDC">
    <w:pPr>
      <w:pStyle w:val="Footer"/>
      <w:tabs>
        <w:tab w:val="clear" w:pos="4680"/>
        <w:tab w:val="clear" w:pos="9360"/>
        <w:tab w:val="left" w:pos="1476"/>
      </w:tabs>
      <w:jc w:val="center"/>
    </w:pPr>
    <w:r>
      <w:t>954 540 3530</w:t>
    </w:r>
  </w:p>
  <w:p w14:paraId="1AB99379" w14:textId="3A4137E2" w:rsidR="00D77B56" w:rsidRDefault="00D77B56" w:rsidP="004C2DDC">
    <w:pPr>
      <w:pStyle w:val="Footer"/>
      <w:tabs>
        <w:tab w:val="clear" w:pos="4680"/>
        <w:tab w:val="clear" w:pos="9360"/>
        <w:tab w:val="left" w:pos="1476"/>
      </w:tabs>
      <w:jc w:val="center"/>
    </w:pPr>
    <w:r>
      <w:t>13-CGC-C18727-X</w:t>
    </w:r>
  </w:p>
  <w:p w14:paraId="199834CD" w14:textId="77777777" w:rsidR="00D77B56" w:rsidRDefault="00D77B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9CA3A" w14:textId="77777777" w:rsidR="00D77B56" w:rsidRDefault="00D77B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A90E7A" w14:textId="77777777" w:rsidR="00AB6B52" w:rsidRDefault="00AB6B52" w:rsidP="004C2DDC">
      <w:pPr>
        <w:spacing w:after="0" w:line="240" w:lineRule="auto"/>
      </w:pPr>
      <w:r>
        <w:separator/>
      </w:r>
    </w:p>
  </w:footnote>
  <w:footnote w:type="continuationSeparator" w:id="0">
    <w:p w14:paraId="0D7271BF" w14:textId="77777777" w:rsidR="00AB6B52" w:rsidRDefault="00AB6B52" w:rsidP="004C2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AE89E" w14:textId="77777777" w:rsidR="00D77B56" w:rsidRDefault="00D77B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B697A" w14:textId="69F5CFA8" w:rsidR="00D77B56" w:rsidRDefault="00D77B56" w:rsidP="004C2DDC">
    <w:pPr>
      <w:pStyle w:val="Header"/>
      <w:jc w:val="center"/>
    </w:pPr>
    <w:r w:rsidRPr="004C2DDC">
      <w:rPr>
        <w:noProof/>
      </w:rPr>
      <w:drawing>
        <wp:inline distT="0" distB="0" distL="0" distR="0" wp14:anchorId="34E85F75" wp14:editId="61A18738">
          <wp:extent cx="2049780" cy="568069"/>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454" cy="572690"/>
                  </a:xfrm>
                  <a:prstGeom prst="rect">
                    <a:avLst/>
                  </a:prstGeom>
                  <a:noFill/>
                  <a:ln>
                    <a:noFill/>
                  </a:ln>
                </pic:spPr>
              </pic:pic>
            </a:graphicData>
          </a:graphic>
        </wp:inline>
      </w:drawing>
    </w:r>
  </w:p>
  <w:p w14:paraId="10FE80D6" w14:textId="77777777" w:rsidR="00D77B56" w:rsidRDefault="00D77B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A3E38" w14:textId="77777777" w:rsidR="00D77B56" w:rsidRDefault="00D77B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43644"/>
    <w:multiLevelType w:val="hybridMultilevel"/>
    <w:tmpl w:val="637C0698"/>
    <w:lvl w:ilvl="0" w:tplc="24BA55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75462D"/>
    <w:multiLevelType w:val="hybridMultilevel"/>
    <w:tmpl w:val="E2FC701C"/>
    <w:lvl w:ilvl="0" w:tplc="20407F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9B7D8D"/>
    <w:multiLevelType w:val="hybridMultilevel"/>
    <w:tmpl w:val="6360F05E"/>
    <w:lvl w:ilvl="0" w:tplc="3D6240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D975BC"/>
    <w:multiLevelType w:val="hybridMultilevel"/>
    <w:tmpl w:val="45261E7A"/>
    <w:lvl w:ilvl="0" w:tplc="422290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A7B7654"/>
    <w:multiLevelType w:val="hybridMultilevel"/>
    <w:tmpl w:val="037AB960"/>
    <w:lvl w:ilvl="0" w:tplc="38F8CA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A94654B"/>
    <w:multiLevelType w:val="hybridMultilevel"/>
    <w:tmpl w:val="A01CC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4C0801"/>
    <w:multiLevelType w:val="hybridMultilevel"/>
    <w:tmpl w:val="28E65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8444FD"/>
    <w:multiLevelType w:val="hybridMultilevel"/>
    <w:tmpl w:val="0CF8006A"/>
    <w:lvl w:ilvl="0" w:tplc="F6C698D8">
      <w:start w:val="5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6A7440"/>
    <w:multiLevelType w:val="hybridMultilevel"/>
    <w:tmpl w:val="CC3254FE"/>
    <w:lvl w:ilvl="0" w:tplc="1FA0A3FC">
      <w:start w:val="1"/>
      <w:numFmt w:val="decimal"/>
      <w:lvlText w:val="%1."/>
      <w:lvlJc w:val="left"/>
      <w:pPr>
        <w:ind w:left="630" w:hanging="360"/>
      </w:pPr>
      <w:rPr>
        <w:rFonts w:hint="default"/>
        <w:b w:val="0"/>
        <w:bCs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5B7D0CED"/>
    <w:multiLevelType w:val="hybridMultilevel"/>
    <w:tmpl w:val="7C4AA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8"/>
  </w:num>
  <w:num w:numId="5">
    <w:abstractNumId w:val="6"/>
  </w:num>
  <w:num w:numId="6">
    <w:abstractNumId w:val="0"/>
  </w:num>
  <w:num w:numId="7">
    <w:abstractNumId w:val="3"/>
  </w:num>
  <w:num w:numId="8">
    <w:abstractNumId w:val="1"/>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DDC"/>
    <w:rsid w:val="00061BF6"/>
    <w:rsid w:val="00097B7A"/>
    <w:rsid w:val="000D458A"/>
    <w:rsid w:val="000D76D2"/>
    <w:rsid w:val="00176335"/>
    <w:rsid w:val="00222F1D"/>
    <w:rsid w:val="00240536"/>
    <w:rsid w:val="0025448F"/>
    <w:rsid w:val="0028665F"/>
    <w:rsid w:val="002C5D09"/>
    <w:rsid w:val="00336719"/>
    <w:rsid w:val="00364FA4"/>
    <w:rsid w:val="003D27EB"/>
    <w:rsid w:val="004C2DDC"/>
    <w:rsid w:val="005223E1"/>
    <w:rsid w:val="005776B1"/>
    <w:rsid w:val="005A1C19"/>
    <w:rsid w:val="005B3DB2"/>
    <w:rsid w:val="006A2F01"/>
    <w:rsid w:val="00700201"/>
    <w:rsid w:val="0074507B"/>
    <w:rsid w:val="007639EB"/>
    <w:rsid w:val="00824EC8"/>
    <w:rsid w:val="008F2128"/>
    <w:rsid w:val="00971424"/>
    <w:rsid w:val="009B0D47"/>
    <w:rsid w:val="00A06787"/>
    <w:rsid w:val="00A11FA6"/>
    <w:rsid w:val="00A20AFD"/>
    <w:rsid w:val="00A2303B"/>
    <w:rsid w:val="00AB6B52"/>
    <w:rsid w:val="00AD292E"/>
    <w:rsid w:val="00AE3C87"/>
    <w:rsid w:val="00B42C0F"/>
    <w:rsid w:val="00B63F2F"/>
    <w:rsid w:val="00B65019"/>
    <w:rsid w:val="00B81A2B"/>
    <w:rsid w:val="00BC1EFC"/>
    <w:rsid w:val="00CC34E8"/>
    <w:rsid w:val="00D77B56"/>
    <w:rsid w:val="00DB19D9"/>
    <w:rsid w:val="00E17A96"/>
    <w:rsid w:val="00F606A0"/>
    <w:rsid w:val="00FB3E25"/>
    <w:rsid w:val="00FC5702"/>
    <w:rsid w:val="00FE2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8EC7E"/>
  <w15:chartTrackingRefBased/>
  <w15:docId w15:val="{F5B4C663-DED7-4D7D-97BC-EBCCD0D6C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6A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2D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DDC"/>
  </w:style>
  <w:style w:type="paragraph" w:styleId="Footer">
    <w:name w:val="footer"/>
    <w:basedOn w:val="Normal"/>
    <w:link w:val="FooterChar"/>
    <w:uiPriority w:val="99"/>
    <w:unhideWhenUsed/>
    <w:rsid w:val="004C2D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DDC"/>
  </w:style>
  <w:style w:type="character" w:styleId="Hyperlink">
    <w:name w:val="Hyperlink"/>
    <w:basedOn w:val="DefaultParagraphFont"/>
    <w:uiPriority w:val="99"/>
    <w:unhideWhenUsed/>
    <w:rsid w:val="004C2DDC"/>
    <w:rPr>
      <w:color w:val="0563C1" w:themeColor="hyperlink"/>
      <w:u w:val="single"/>
    </w:rPr>
  </w:style>
  <w:style w:type="character" w:styleId="UnresolvedMention">
    <w:name w:val="Unresolved Mention"/>
    <w:basedOn w:val="DefaultParagraphFont"/>
    <w:uiPriority w:val="99"/>
    <w:semiHidden/>
    <w:unhideWhenUsed/>
    <w:rsid w:val="004C2DDC"/>
    <w:rPr>
      <w:color w:val="605E5C"/>
      <w:shd w:val="clear" w:color="auto" w:fill="E1DFDD"/>
    </w:rPr>
  </w:style>
  <w:style w:type="paragraph" w:styleId="ListParagraph">
    <w:name w:val="List Paragraph"/>
    <w:basedOn w:val="Normal"/>
    <w:uiPriority w:val="34"/>
    <w:qFormat/>
    <w:rsid w:val="00222F1D"/>
    <w:pPr>
      <w:ind w:left="720"/>
      <w:contextualSpacing/>
    </w:pPr>
  </w:style>
  <w:style w:type="paragraph" w:styleId="NoSpacing">
    <w:name w:val="No Spacing"/>
    <w:uiPriority w:val="1"/>
    <w:qFormat/>
    <w:rsid w:val="00A067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47348">
      <w:bodyDiv w:val="1"/>
      <w:marLeft w:val="0"/>
      <w:marRight w:val="0"/>
      <w:marTop w:val="0"/>
      <w:marBottom w:val="0"/>
      <w:divBdr>
        <w:top w:val="none" w:sz="0" w:space="0" w:color="auto"/>
        <w:left w:val="none" w:sz="0" w:space="0" w:color="auto"/>
        <w:bottom w:val="none" w:sz="0" w:space="0" w:color="auto"/>
        <w:right w:val="none" w:sz="0" w:space="0" w:color="auto"/>
      </w:divBdr>
    </w:div>
    <w:div w:id="817457356">
      <w:bodyDiv w:val="1"/>
      <w:marLeft w:val="0"/>
      <w:marRight w:val="0"/>
      <w:marTop w:val="0"/>
      <w:marBottom w:val="0"/>
      <w:divBdr>
        <w:top w:val="none" w:sz="0" w:space="0" w:color="auto"/>
        <w:left w:val="none" w:sz="0" w:space="0" w:color="auto"/>
        <w:bottom w:val="none" w:sz="0" w:space="0" w:color="auto"/>
        <w:right w:val="none" w:sz="0" w:space="0" w:color="auto"/>
      </w:divBdr>
    </w:div>
    <w:div w:id="837303437">
      <w:bodyDiv w:val="1"/>
      <w:marLeft w:val="0"/>
      <w:marRight w:val="0"/>
      <w:marTop w:val="0"/>
      <w:marBottom w:val="0"/>
      <w:divBdr>
        <w:top w:val="none" w:sz="0" w:space="0" w:color="auto"/>
        <w:left w:val="none" w:sz="0" w:space="0" w:color="auto"/>
        <w:bottom w:val="none" w:sz="0" w:space="0" w:color="auto"/>
        <w:right w:val="none" w:sz="0" w:space="0" w:color="auto"/>
      </w:divBdr>
    </w:div>
    <w:div w:id="840194308">
      <w:bodyDiv w:val="1"/>
      <w:marLeft w:val="0"/>
      <w:marRight w:val="0"/>
      <w:marTop w:val="0"/>
      <w:marBottom w:val="0"/>
      <w:divBdr>
        <w:top w:val="none" w:sz="0" w:space="0" w:color="auto"/>
        <w:left w:val="none" w:sz="0" w:space="0" w:color="auto"/>
        <w:bottom w:val="none" w:sz="0" w:space="0" w:color="auto"/>
        <w:right w:val="none" w:sz="0" w:space="0" w:color="auto"/>
      </w:divBdr>
    </w:div>
    <w:div w:id="858935579">
      <w:bodyDiv w:val="1"/>
      <w:marLeft w:val="0"/>
      <w:marRight w:val="0"/>
      <w:marTop w:val="0"/>
      <w:marBottom w:val="0"/>
      <w:divBdr>
        <w:top w:val="none" w:sz="0" w:space="0" w:color="auto"/>
        <w:left w:val="none" w:sz="0" w:space="0" w:color="auto"/>
        <w:bottom w:val="none" w:sz="0" w:space="0" w:color="auto"/>
        <w:right w:val="none" w:sz="0" w:space="0" w:color="auto"/>
      </w:divBdr>
    </w:div>
    <w:div w:id="917863999">
      <w:bodyDiv w:val="1"/>
      <w:marLeft w:val="0"/>
      <w:marRight w:val="0"/>
      <w:marTop w:val="0"/>
      <w:marBottom w:val="0"/>
      <w:divBdr>
        <w:top w:val="none" w:sz="0" w:space="0" w:color="auto"/>
        <w:left w:val="none" w:sz="0" w:space="0" w:color="auto"/>
        <w:bottom w:val="none" w:sz="0" w:space="0" w:color="auto"/>
        <w:right w:val="none" w:sz="0" w:space="0" w:color="auto"/>
      </w:divBdr>
    </w:div>
    <w:div w:id="932936021">
      <w:bodyDiv w:val="1"/>
      <w:marLeft w:val="0"/>
      <w:marRight w:val="0"/>
      <w:marTop w:val="0"/>
      <w:marBottom w:val="0"/>
      <w:divBdr>
        <w:top w:val="none" w:sz="0" w:space="0" w:color="auto"/>
        <w:left w:val="none" w:sz="0" w:space="0" w:color="auto"/>
        <w:bottom w:val="none" w:sz="0" w:space="0" w:color="auto"/>
        <w:right w:val="none" w:sz="0" w:space="0" w:color="auto"/>
      </w:divBdr>
    </w:div>
    <w:div w:id="1064064770">
      <w:bodyDiv w:val="1"/>
      <w:marLeft w:val="0"/>
      <w:marRight w:val="0"/>
      <w:marTop w:val="0"/>
      <w:marBottom w:val="0"/>
      <w:divBdr>
        <w:top w:val="none" w:sz="0" w:space="0" w:color="auto"/>
        <w:left w:val="none" w:sz="0" w:space="0" w:color="auto"/>
        <w:bottom w:val="none" w:sz="0" w:space="0" w:color="auto"/>
        <w:right w:val="none" w:sz="0" w:space="0" w:color="auto"/>
      </w:divBdr>
    </w:div>
    <w:div w:id="1719544535">
      <w:bodyDiv w:val="1"/>
      <w:marLeft w:val="0"/>
      <w:marRight w:val="0"/>
      <w:marTop w:val="0"/>
      <w:marBottom w:val="0"/>
      <w:divBdr>
        <w:top w:val="none" w:sz="0" w:space="0" w:color="auto"/>
        <w:left w:val="none" w:sz="0" w:space="0" w:color="auto"/>
        <w:bottom w:val="none" w:sz="0" w:space="0" w:color="auto"/>
        <w:right w:val="none" w:sz="0" w:space="0" w:color="auto"/>
      </w:divBdr>
    </w:div>
    <w:div w:id="199710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11</Pages>
  <Words>3924</Words>
  <Characters>22373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wolfe painting</dc:creator>
  <cp:keywords/>
  <dc:description/>
  <cp:lastModifiedBy>wolfe painting</cp:lastModifiedBy>
  <cp:revision>2</cp:revision>
  <cp:lastPrinted>2023-06-29T15:57:00Z</cp:lastPrinted>
  <dcterms:created xsi:type="dcterms:W3CDTF">2023-10-02T18:27:00Z</dcterms:created>
  <dcterms:modified xsi:type="dcterms:W3CDTF">2023-10-02T18:27:00Z</dcterms:modified>
</cp:coreProperties>
</file>