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A4337" w:rsidRDefault="00000000">
      <w:pPr>
        <w:spacing w:after="0" w:line="265" w:lineRule="auto"/>
        <w:ind w:left="14" w:hanging="10"/>
        <w:jc w:val="left"/>
      </w:pPr>
      <w:r>
        <w:rPr>
          <w:rFonts w:ascii="Courier New" w:eastAsia="Courier New" w:hAnsi="Courier New" w:cs="Courier New"/>
        </w:rPr>
        <w:t>Instr# 114356967, Page 1 of 2 , Recorded 05/02/2017 at 08:41 AM</w:t>
      </w:r>
    </w:p>
    <w:p w:rsidR="00DA4337" w:rsidRDefault="00000000">
      <w:pPr>
        <w:spacing w:after="1458" w:line="216" w:lineRule="auto"/>
        <w:ind w:left="0" w:right="6019" w:firstLine="0"/>
        <w:jc w:val="left"/>
      </w:pPr>
      <w:r>
        <w:rPr>
          <w:rFonts w:ascii="Courier New" w:eastAsia="Courier New" w:hAnsi="Courier New" w:cs="Courier New"/>
          <w:sz w:val="26"/>
        </w:rPr>
        <w:t>Broward County Commission Deed Doc Stamps: $927 5 .00</w:t>
      </w:r>
    </w:p>
    <w:p w:rsidR="00DA4337" w:rsidRDefault="00000000">
      <w:pPr>
        <w:spacing w:after="0" w:line="265" w:lineRule="auto"/>
        <w:ind w:left="912" w:hanging="10"/>
        <w:jc w:val="left"/>
      </w:pPr>
      <w:r>
        <w:rPr>
          <w:sz w:val="20"/>
        </w:rPr>
        <w:t>This instrument prepared by:</w:t>
      </w:r>
    </w:p>
    <w:p w:rsidR="00DA4337" w:rsidRDefault="00000000">
      <w:pPr>
        <w:spacing w:after="0" w:line="265" w:lineRule="auto"/>
        <w:ind w:left="912" w:hanging="10"/>
        <w:jc w:val="left"/>
      </w:pPr>
      <w:r>
        <w:rPr>
          <w:sz w:val="20"/>
        </w:rPr>
        <w:t>Stephen J. Grave de Peralta, Esq. I PG Law</w:t>
      </w:r>
    </w:p>
    <w:p w:rsidR="00DA4337" w:rsidRDefault="00000000">
      <w:pPr>
        <w:spacing w:after="0" w:line="265" w:lineRule="auto"/>
        <w:ind w:left="912" w:hanging="10"/>
        <w:jc w:val="left"/>
      </w:pPr>
      <w:r>
        <w:rPr>
          <w:sz w:val="20"/>
        </w:rPr>
        <w:t>5030 Champion Blvd., Suite Gl 1-281</w:t>
      </w:r>
    </w:p>
    <w:p w:rsidR="00DA4337" w:rsidRDefault="00000000">
      <w:pPr>
        <w:spacing w:after="216" w:line="265" w:lineRule="auto"/>
        <w:ind w:left="912" w:hanging="10"/>
        <w:jc w:val="left"/>
      </w:pPr>
      <w:r>
        <w:rPr>
          <w:sz w:val="20"/>
        </w:rPr>
        <w:t>Boca Raton, Florida 33496 ) 561.325.6510</w:t>
      </w:r>
    </w:p>
    <w:p w:rsidR="00DA4337" w:rsidRDefault="00000000">
      <w:pPr>
        <w:spacing w:after="0" w:line="259" w:lineRule="auto"/>
        <w:ind w:left="907" w:firstLine="0"/>
        <w:jc w:val="left"/>
      </w:pPr>
      <w:r>
        <w:rPr>
          <w:sz w:val="20"/>
          <w:u w:val="single" w:color="000000"/>
        </w:rPr>
        <w:t>When recorded return to:</w:t>
      </w:r>
    </w:p>
    <w:p w:rsidR="00DA4337" w:rsidRDefault="00000000">
      <w:pPr>
        <w:spacing w:after="0" w:line="265" w:lineRule="auto"/>
        <w:ind w:left="912" w:hanging="10"/>
        <w:jc w:val="left"/>
      </w:pPr>
      <w:r>
        <w:rPr>
          <w:sz w:val="20"/>
        </w:rPr>
        <w:t>Carlos J. Villanueva, P.A.</w:t>
      </w:r>
    </w:p>
    <w:p w:rsidR="00DA4337" w:rsidRDefault="00000000">
      <w:pPr>
        <w:spacing w:after="0" w:line="265" w:lineRule="auto"/>
        <w:ind w:left="912" w:hanging="10"/>
        <w:jc w:val="left"/>
      </w:pPr>
      <w:r>
        <w:rPr>
          <w:sz w:val="20"/>
        </w:rPr>
        <w:t>1820 N. Corporate Lakes Blvd., #306</w:t>
      </w:r>
    </w:p>
    <w:p w:rsidR="00DA4337" w:rsidRDefault="00000000">
      <w:pPr>
        <w:spacing w:after="211" w:line="265" w:lineRule="auto"/>
        <w:ind w:left="912" w:hanging="10"/>
        <w:jc w:val="left"/>
      </w:pPr>
      <w:r>
        <w:rPr>
          <w:sz w:val="20"/>
        </w:rPr>
        <w:t>Weston, FL 33326</w:t>
      </w:r>
    </w:p>
    <w:p w:rsidR="00DA4337" w:rsidRDefault="00000000">
      <w:pPr>
        <w:spacing w:after="711" w:line="265" w:lineRule="auto"/>
        <w:ind w:left="912" w:hanging="10"/>
        <w:jc w:val="left"/>
      </w:pPr>
      <w:r>
        <w:rPr>
          <w:sz w:val="20"/>
        </w:rPr>
        <w:t>Folio No. 4843-31-11-0170</w:t>
      </w:r>
    </w:p>
    <w:p w:rsidR="00DA4337" w:rsidRDefault="00000000">
      <w:pPr>
        <w:spacing w:after="255" w:line="259" w:lineRule="auto"/>
        <w:ind w:left="1191" w:right="216" w:hanging="10"/>
        <w:jc w:val="center"/>
      </w:pPr>
      <w:r>
        <w:rPr>
          <w:noProof/>
        </w:rPr>
        <w:drawing>
          <wp:inline distT="0" distB="0" distL="0" distR="0">
            <wp:extent cx="1158240" cy="79256"/>
            <wp:effectExtent l="0" t="0" r="0" b="0"/>
            <wp:docPr id="1844" name="Picture 1844"/>
            <wp:cNvGraphicFramePr/>
            <a:graphic xmlns:a="http://schemas.openxmlformats.org/drawingml/2006/main">
              <a:graphicData uri="http://schemas.openxmlformats.org/drawingml/2006/picture">
                <pic:pic xmlns:pic="http://schemas.openxmlformats.org/drawingml/2006/picture">
                  <pic:nvPicPr>
                    <pic:cNvPr id="1844" name="Picture 1844"/>
                    <pic:cNvPicPr/>
                  </pic:nvPicPr>
                  <pic:blipFill>
                    <a:blip r:embed="rId4"/>
                    <a:stretch>
                      <a:fillRect/>
                    </a:stretch>
                  </pic:blipFill>
                  <pic:spPr>
                    <a:xfrm>
                      <a:off x="0" y="0"/>
                      <a:ext cx="1158240" cy="79256"/>
                    </a:xfrm>
                    <a:prstGeom prst="rect">
                      <a:avLst/>
                    </a:prstGeom>
                  </pic:spPr>
                </pic:pic>
              </a:graphicData>
            </a:graphic>
          </wp:inline>
        </w:drawing>
      </w:r>
      <w:r>
        <w:t>Space Above This Line For Recording Data</w:t>
      </w:r>
      <w:r>
        <w:rPr>
          <w:noProof/>
        </w:rPr>
        <w:drawing>
          <wp:inline distT="0" distB="0" distL="0" distR="0">
            <wp:extent cx="1164336" cy="18290"/>
            <wp:effectExtent l="0" t="0" r="0" b="0"/>
            <wp:docPr id="1845" name="Picture 1845"/>
            <wp:cNvGraphicFramePr/>
            <a:graphic xmlns:a="http://schemas.openxmlformats.org/drawingml/2006/main">
              <a:graphicData uri="http://schemas.openxmlformats.org/drawingml/2006/picture">
                <pic:pic xmlns:pic="http://schemas.openxmlformats.org/drawingml/2006/picture">
                  <pic:nvPicPr>
                    <pic:cNvPr id="1845" name="Picture 1845"/>
                    <pic:cNvPicPr/>
                  </pic:nvPicPr>
                  <pic:blipFill>
                    <a:blip r:embed="rId5"/>
                    <a:stretch>
                      <a:fillRect/>
                    </a:stretch>
                  </pic:blipFill>
                  <pic:spPr>
                    <a:xfrm>
                      <a:off x="0" y="0"/>
                      <a:ext cx="1164336" cy="18290"/>
                    </a:xfrm>
                    <a:prstGeom prst="rect">
                      <a:avLst/>
                    </a:prstGeom>
                  </pic:spPr>
                </pic:pic>
              </a:graphicData>
            </a:graphic>
          </wp:inline>
        </w:drawing>
      </w:r>
    </w:p>
    <w:p w:rsidR="00DA4337" w:rsidRDefault="00000000">
      <w:pPr>
        <w:spacing w:after="329" w:line="259" w:lineRule="auto"/>
        <w:ind w:left="1191" w:right="211" w:hanging="10"/>
        <w:jc w:val="center"/>
      </w:pPr>
      <w:r>
        <w:t>SPECIAL WARRANTY DEED</w:t>
      </w:r>
    </w:p>
    <w:p w:rsidR="00DA4337" w:rsidRDefault="00000000">
      <w:pPr>
        <w:spacing w:after="1"/>
        <w:ind w:left="1651" w:firstLine="0"/>
      </w:pPr>
      <w:r>
        <w:t>THIS INDENTURE, made the? day of April, 2017, by FL May Eleven LLC, a</w:t>
      </w:r>
    </w:p>
    <w:p w:rsidR="00DA4337" w:rsidRDefault="00000000">
      <w:pPr>
        <w:spacing w:after="288" w:line="251" w:lineRule="auto"/>
        <w:ind w:left="936" w:firstLine="0"/>
        <w:jc w:val="left"/>
      </w:pPr>
      <w:r>
        <w:t>Florida limited liability company, whose address is 625 South Federal Highway, Lake Wonh, Florida 33460 ("Grantor") to Seabird Pompano LLC, a Florida limited liability company, whose address is 2330 Ponce de Leon Boulevard, Coral Gables, Florida 33134 (hereinafter collectively called the "Grantee").</w:t>
      </w:r>
    </w:p>
    <w:p w:rsidR="00DA4337" w:rsidRDefault="00000000">
      <w:pPr>
        <w:spacing w:after="177" w:line="259" w:lineRule="auto"/>
        <w:ind w:left="946" w:firstLine="0"/>
        <w:jc w:val="left"/>
      </w:pPr>
      <w:r>
        <w:rPr>
          <w:sz w:val="32"/>
        </w:rPr>
        <w:t>WITNESS ETH:</w:t>
      </w:r>
    </w:p>
    <w:p w:rsidR="00DA4337" w:rsidRDefault="00000000">
      <w:pPr>
        <w:ind w:left="959" w:right="341"/>
      </w:pPr>
      <w:r>
        <w:t>THAT GRANTOR, for and in consideration of the sum of Ten Dollars ($10.00) and other good and valuable consideration, the receipt and adequacy of which is hereby acknowledged, hereby grants, bargains, sells, remises, releases, conveys and confirms unto Grantee, certain real property located in Broward County, Florida, which is more particularly described as follows:</w:t>
      </w:r>
    </w:p>
    <w:p w:rsidR="00DA4337" w:rsidRDefault="00000000">
      <w:pPr>
        <w:ind w:left="997" w:hanging="38"/>
      </w:pPr>
      <w:r>
        <w:rPr>
          <w:noProof/>
        </w:rPr>
        <w:drawing>
          <wp:inline distT="0" distB="0" distL="0" distR="0">
            <wp:extent cx="9144" cy="9145"/>
            <wp:effectExtent l="0" t="0" r="0" b="0"/>
            <wp:docPr id="1767" name="Picture 1767"/>
            <wp:cNvGraphicFramePr/>
            <a:graphic xmlns:a="http://schemas.openxmlformats.org/drawingml/2006/main">
              <a:graphicData uri="http://schemas.openxmlformats.org/drawingml/2006/picture">
                <pic:pic xmlns:pic="http://schemas.openxmlformats.org/drawingml/2006/picture">
                  <pic:nvPicPr>
                    <pic:cNvPr id="1767" name="Picture 1767"/>
                    <pic:cNvPicPr/>
                  </pic:nvPicPr>
                  <pic:blipFill>
                    <a:blip r:embed="rId6"/>
                    <a:stretch>
                      <a:fillRect/>
                    </a:stretch>
                  </pic:blipFill>
                  <pic:spPr>
                    <a:xfrm>
                      <a:off x="0" y="0"/>
                      <a:ext cx="9144" cy="9145"/>
                    </a:xfrm>
                    <a:prstGeom prst="rect">
                      <a:avLst/>
                    </a:prstGeom>
                  </pic:spPr>
                </pic:pic>
              </a:graphicData>
            </a:graphic>
          </wp:inline>
        </w:drawing>
      </w:r>
      <w:r>
        <w:t>Lots 22 and 23, BLUE WATER BEACH, according to the Plat thereof, as recorded in Plat Book 26, Page 29,of the Public Records of Broward County, Florida.</w:t>
      </w:r>
    </w:p>
    <w:p w:rsidR="00DA4337" w:rsidRDefault="00000000">
      <w:pPr>
        <w:ind w:left="959"/>
      </w:pPr>
      <w:r>
        <w:t>SUBJECT TO easements, restrictions, reservations, limitations and other matters of record and to taxes for 2017 and subsequent years.</w:t>
      </w:r>
    </w:p>
    <w:p w:rsidR="00DA4337" w:rsidRDefault="00000000">
      <w:pPr>
        <w:ind w:left="959"/>
      </w:pPr>
      <w:r>
        <w:t>TOGETHER with all the easements, tenements, hereditaments and appurtenances thereto belonging or in anywise appertaining.</w:t>
      </w:r>
    </w:p>
    <w:p w:rsidR="00DA4337" w:rsidRDefault="00000000">
      <w:pPr>
        <w:ind w:left="1694" w:firstLine="0"/>
      </w:pPr>
      <w:r>
        <w:t>TO HAVE AND TO HOLD the same in fee simple forever.</w:t>
      </w:r>
    </w:p>
    <w:p w:rsidR="00DA4337" w:rsidRDefault="00000000">
      <w:pPr>
        <w:ind w:left="959" w:right="134"/>
      </w:pPr>
      <w:r>
        <w:t xml:space="preserve">AND GRANTOR hereby covenants with Grantee that Grantor will warrant and defend the Property against the against the lawful claims of all persons claiming by, through or under Grantor, but against none other, subject to taxes accruing subsequent to December 3 1, 2016, </w:t>
      </w:r>
      <w:r>
        <w:lastRenderedPageBreak/>
        <w:t>government ordinances and regulations, and covenants, easements and restrictions of record, if any, provided that this reference shall not serve to reimpose same.</w:t>
      </w:r>
    </w:p>
    <w:p w:rsidR="00DA4337" w:rsidRDefault="00000000">
      <w:pPr>
        <w:tabs>
          <w:tab w:val="center" w:pos="4894"/>
        </w:tabs>
        <w:spacing w:after="2610" w:line="265" w:lineRule="auto"/>
        <w:ind w:left="0" w:firstLine="0"/>
        <w:jc w:val="left"/>
      </w:pPr>
      <w:r>
        <w:rPr>
          <w:rFonts w:ascii="Courier New" w:eastAsia="Courier New" w:hAnsi="Courier New" w:cs="Courier New"/>
        </w:rPr>
        <w:t>INSTR # 114356967</w:t>
      </w:r>
      <w:r>
        <w:rPr>
          <w:rFonts w:ascii="Courier New" w:eastAsia="Courier New" w:hAnsi="Courier New" w:cs="Courier New"/>
        </w:rPr>
        <w:tab/>
        <w:t>Page 2 of 2 , End of Document</w:t>
      </w:r>
    </w:p>
    <w:p w:rsidR="00DA4337" w:rsidRDefault="00000000">
      <w:pPr>
        <w:spacing w:after="1034"/>
        <w:ind w:left="1267"/>
      </w:pPr>
      <w:r>
        <w:rPr>
          <w:noProof/>
        </w:rPr>
        <w:drawing>
          <wp:inline distT="0" distB="0" distL="0" distR="0">
            <wp:extent cx="158517" cy="97555"/>
            <wp:effectExtent l="0" t="0" r="0" b="0"/>
            <wp:docPr id="3704" name="Picture 3704"/>
            <wp:cNvGraphicFramePr/>
            <a:graphic xmlns:a="http://schemas.openxmlformats.org/drawingml/2006/main">
              <a:graphicData uri="http://schemas.openxmlformats.org/drawingml/2006/picture">
                <pic:pic xmlns:pic="http://schemas.openxmlformats.org/drawingml/2006/picture">
                  <pic:nvPicPr>
                    <pic:cNvPr id="3704" name="Picture 3704"/>
                    <pic:cNvPicPr/>
                  </pic:nvPicPr>
                  <pic:blipFill>
                    <a:blip r:embed="rId7"/>
                    <a:stretch>
                      <a:fillRect/>
                    </a:stretch>
                  </pic:blipFill>
                  <pic:spPr>
                    <a:xfrm>
                      <a:off x="0" y="0"/>
                      <a:ext cx="158517" cy="97555"/>
                    </a:xfrm>
                    <a:prstGeom prst="rect">
                      <a:avLst/>
                    </a:prstGeom>
                  </pic:spPr>
                </pic:pic>
              </a:graphicData>
            </a:graphic>
          </wp:inline>
        </w:drawing>
      </w:r>
      <w:r>
        <w:t xml:space="preserve"> WITNESS WHEREOF, Grantor has executed this Special Warranty Deed as of the day and year set forth above.</w:t>
      </w:r>
    </w:p>
    <w:p w:rsidR="00DA4337" w:rsidRDefault="00000000">
      <w:pPr>
        <w:spacing w:after="20" w:line="250" w:lineRule="auto"/>
        <w:ind w:left="1277" w:right="1901" w:hanging="10"/>
      </w:pPr>
      <w:r>
        <w:rPr>
          <w:noProof/>
          <w:sz w:val="22"/>
        </w:rPr>
        <mc:AlternateContent>
          <mc:Choice Requires="wpg">
            <w:drawing>
              <wp:anchor distT="0" distB="0" distL="114300" distR="114300" simplePos="0" relativeHeight="251658240" behindDoc="0" locked="0" layoutInCell="1" allowOverlap="1">
                <wp:simplePos x="0" y="0"/>
                <wp:positionH relativeFrom="column">
                  <wp:posOffset>749935</wp:posOffset>
                </wp:positionH>
                <wp:positionV relativeFrom="paragraph">
                  <wp:posOffset>-503015</wp:posOffset>
                </wp:positionV>
                <wp:extent cx="2466153" cy="1957187"/>
                <wp:effectExtent l="0" t="0" r="0" b="0"/>
                <wp:wrapSquare wrapText="bothSides"/>
                <wp:docPr id="6115" name="Group 6115"/>
                <wp:cNvGraphicFramePr/>
                <a:graphic xmlns:a="http://schemas.openxmlformats.org/drawingml/2006/main">
                  <a:graphicData uri="http://schemas.microsoft.com/office/word/2010/wordprocessingGroup">
                    <wpg:wgp>
                      <wpg:cNvGrpSpPr/>
                      <wpg:grpSpPr>
                        <a:xfrm>
                          <a:off x="0" y="0"/>
                          <a:ext cx="2466153" cy="1957187"/>
                          <a:chOff x="0" y="0"/>
                          <a:chExt cx="2466153" cy="1957187"/>
                        </a:xfrm>
                      </wpg:grpSpPr>
                      <pic:pic xmlns:pic="http://schemas.openxmlformats.org/drawingml/2006/picture">
                        <pic:nvPicPr>
                          <pic:cNvPr id="6483" name="Picture 6483"/>
                          <pic:cNvPicPr/>
                        </pic:nvPicPr>
                        <pic:blipFill>
                          <a:blip r:embed="rId8"/>
                          <a:stretch>
                            <a:fillRect/>
                          </a:stretch>
                        </pic:blipFill>
                        <pic:spPr>
                          <a:xfrm>
                            <a:off x="0" y="115846"/>
                            <a:ext cx="2466153" cy="1566969"/>
                          </a:xfrm>
                          <a:prstGeom prst="rect">
                            <a:avLst/>
                          </a:prstGeom>
                        </pic:spPr>
                      </pic:pic>
                      <wps:wsp>
                        <wps:cNvPr id="2309" name="Rectangle 2309"/>
                        <wps:cNvSpPr/>
                        <wps:spPr>
                          <a:xfrm>
                            <a:off x="60968" y="3049"/>
                            <a:ext cx="624373" cy="182457"/>
                          </a:xfrm>
                          <a:prstGeom prst="rect">
                            <a:avLst/>
                          </a:prstGeom>
                          <a:ln>
                            <a:noFill/>
                          </a:ln>
                        </wps:spPr>
                        <wps:txbx>
                          <w:txbxContent>
                            <w:p w:rsidR="00DA4337" w:rsidRDefault="00000000">
                              <w:pPr>
                                <w:spacing w:after="160" w:line="259" w:lineRule="auto"/>
                                <w:ind w:left="0" w:firstLine="0"/>
                                <w:jc w:val="left"/>
                              </w:pPr>
                              <w:r>
                                <w:t xml:space="preserve">Signed, </w:t>
                              </w:r>
                            </w:p>
                          </w:txbxContent>
                        </wps:txbx>
                        <wps:bodyPr horzOverflow="overflow" vert="horz" lIns="0" tIns="0" rIns="0" bIns="0" rtlCol="0">
                          <a:noAutofit/>
                        </wps:bodyPr>
                      </wps:wsp>
                      <wps:wsp>
                        <wps:cNvPr id="2310" name="Rectangle 2310"/>
                        <wps:cNvSpPr/>
                        <wps:spPr>
                          <a:xfrm>
                            <a:off x="530421" y="3049"/>
                            <a:ext cx="527068" cy="141911"/>
                          </a:xfrm>
                          <a:prstGeom prst="rect">
                            <a:avLst/>
                          </a:prstGeom>
                          <a:ln>
                            <a:noFill/>
                          </a:ln>
                        </wps:spPr>
                        <wps:txbx>
                          <w:txbxContent>
                            <w:p w:rsidR="00DA4337" w:rsidRDefault="00000000">
                              <w:pPr>
                                <w:spacing w:after="160" w:line="259" w:lineRule="auto"/>
                                <w:ind w:left="0" w:firstLine="0"/>
                                <w:jc w:val="left"/>
                              </w:pPr>
                              <w:r>
                                <w:rPr>
                                  <w:sz w:val="22"/>
                                </w:rPr>
                                <w:t xml:space="preserve">sealed </w:t>
                              </w:r>
                            </w:p>
                          </w:txbxContent>
                        </wps:txbx>
                        <wps:bodyPr horzOverflow="overflow" vert="horz" lIns="0" tIns="0" rIns="0" bIns="0" rtlCol="0">
                          <a:noAutofit/>
                        </wps:bodyPr>
                      </wps:wsp>
                      <wps:wsp>
                        <wps:cNvPr id="2311" name="Rectangle 2311"/>
                        <wps:cNvSpPr/>
                        <wps:spPr>
                          <a:xfrm>
                            <a:off x="926713" y="0"/>
                            <a:ext cx="320295" cy="145966"/>
                          </a:xfrm>
                          <a:prstGeom prst="rect">
                            <a:avLst/>
                          </a:prstGeom>
                          <a:ln>
                            <a:noFill/>
                          </a:ln>
                        </wps:spPr>
                        <wps:txbx>
                          <w:txbxContent>
                            <w:p w:rsidR="00DA4337" w:rsidRDefault="00000000">
                              <w:pPr>
                                <w:spacing w:after="160" w:line="259" w:lineRule="auto"/>
                                <w:ind w:left="0" w:firstLine="0"/>
                                <w:jc w:val="left"/>
                              </w:pPr>
                              <w:r>
                                <w:rPr>
                                  <w:sz w:val="22"/>
                                </w:rPr>
                                <w:t xml:space="preserve">and </w:t>
                              </w:r>
                            </w:p>
                          </w:txbxContent>
                        </wps:txbx>
                        <wps:bodyPr horzOverflow="overflow" vert="horz" lIns="0" tIns="0" rIns="0" bIns="0" rtlCol="0">
                          <a:noAutofit/>
                        </wps:bodyPr>
                      </wps:wsp>
                      <wps:wsp>
                        <wps:cNvPr id="2312" name="Rectangle 2312"/>
                        <wps:cNvSpPr/>
                        <wps:spPr>
                          <a:xfrm>
                            <a:off x="1167536" y="0"/>
                            <a:ext cx="717623" cy="145966"/>
                          </a:xfrm>
                          <a:prstGeom prst="rect">
                            <a:avLst/>
                          </a:prstGeom>
                          <a:ln>
                            <a:noFill/>
                          </a:ln>
                        </wps:spPr>
                        <wps:txbx>
                          <w:txbxContent>
                            <w:p w:rsidR="00DA4337" w:rsidRDefault="00000000">
                              <w:pPr>
                                <w:spacing w:after="160" w:line="259" w:lineRule="auto"/>
                                <w:ind w:left="0" w:firstLine="0"/>
                                <w:jc w:val="left"/>
                              </w:pPr>
                              <w:r>
                                <w:t>delivered</w:t>
                              </w:r>
                            </w:p>
                          </w:txbxContent>
                        </wps:txbx>
                        <wps:bodyPr horzOverflow="overflow" vert="horz" lIns="0" tIns="0" rIns="0" bIns="0" rtlCol="0">
                          <a:noAutofit/>
                        </wps:bodyPr>
                      </wps:wsp>
                      <wps:wsp>
                        <wps:cNvPr id="2322" name="Rectangle 2322"/>
                        <wps:cNvSpPr/>
                        <wps:spPr>
                          <a:xfrm>
                            <a:off x="70113" y="1853535"/>
                            <a:ext cx="425709" cy="137857"/>
                          </a:xfrm>
                          <a:prstGeom prst="rect">
                            <a:avLst/>
                          </a:prstGeom>
                          <a:ln>
                            <a:noFill/>
                          </a:ln>
                        </wps:spPr>
                        <wps:txbx>
                          <w:txbxContent>
                            <w:p w:rsidR="00DA4337" w:rsidRDefault="00000000">
                              <w:pPr>
                                <w:spacing w:after="160" w:line="259" w:lineRule="auto"/>
                                <w:ind w:left="0" w:firstLine="0"/>
                                <w:jc w:val="left"/>
                              </w:pPr>
                              <w:r>
                                <w:t xml:space="preserve">State </w:t>
                              </w:r>
                            </w:p>
                          </w:txbxContent>
                        </wps:txbx>
                        <wps:bodyPr horzOverflow="overflow" vert="horz" lIns="0" tIns="0" rIns="0" bIns="0" rtlCol="0">
                          <a:noAutofit/>
                        </wps:bodyPr>
                      </wps:wsp>
                      <wps:wsp>
                        <wps:cNvPr id="2323" name="Rectangle 2323"/>
                        <wps:cNvSpPr/>
                        <wps:spPr>
                          <a:xfrm>
                            <a:off x="390195" y="1853535"/>
                            <a:ext cx="202718" cy="137857"/>
                          </a:xfrm>
                          <a:prstGeom prst="rect">
                            <a:avLst/>
                          </a:prstGeom>
                          <a:ln>
                            <a:noFill/>
                          </a:ln>
                        </wps:spPr>
                        <wps:txbx>
                          <w:txbxContent>
                            <w:p w:rsidR="00DA4337" w:rsidRDefault="00000000">
                              <w:pPr>
                                <w:spacing w:after="160" w:line="259" w:lineRule="auto"/>
                                <w:ind w:left="0" w:firstLine="0"/>
                                <w:jc w:val="left"/>
                              </w:pPr>
                              <w:r>
                                <w:t xml:space="preserve">of </w:t>
                              </w:r>
                            </w:p>
                          </w:txbxContent>
                        </wps:txbx>
                        <wps:bodyPr horzOverflow="overflow" vert="horz" lIns="0" tIns="0" rIns="0" bIns="0" rtlCol="0">
                          <a:noAutofit/>
                        </wps:bodyPr>
                      </wps:wsp>
                      <wps:wsp>
                        <wps:cNvPr id="2324" name="Rectangle 2324"/>
                        <wps:cNvSpPr/>
                        <wps:spPr>
                          <a:xfrm>
                            <a:off x="542615" y="1853535"/>
                            <a:ext cx="555448" cy="137857"/>
                          </a:xfrm>
                          <a:prstGeom prst="rect">
                            <a:avLst/>
                          </a:prstGeom>
                          <a:ln>
                            <a:noFill/>
                          </a:ln>
                        </wps:spPr>
                        <wps:txbx>
                          <w:txbxContent>
                            <w:p w:rsidR="00DA4337" w:rsidRDefault="00000000">
                              <w:pPr>
                                <w:spacing w:after="160" w:line="259" w:lineRule="auto"/>
                                <w:ind w:left="0" w:firstLine="0"/>
                                <w:jc w:val="left"/>
                              </w:pPr>
                              <w:r>
                                <w:rPr>
                                  <w:sz w:val="22"/>
                                </w:rPr>
                                <w:t>Florida</w:t>
                              </w:r>
                            </w:p>
                          </w:txbxContent>
                        </wps:txbx>
                        <wps:bodyPr horzOverflow="overflow" vert="horz" lIns="0" tIns="0" rIns="0" bIns="0" rtlCol="0">
                          <a:noAutofit/>
                        </wps:bodyPr>
                      </wps:wsp>
                    </wpg:wgp>
                  </a:graphicData>
                </a:graphic>
              </wp:anchor>
            </w:drawing>
          </mc:Choice>
          <mc:Fallback xmlns:a="http://schemas.openxmlformats.org/drawingml/2006/main">
            <w:pict>
              <v:group id="Group 6115" style="width:194.185pt;height:154.109pt;position:absolute;mso-position-horizontal-relative:text;mso-position-horizontal:absolute;margin-left:59.05pt;mso-position-vertical-relative:text;margin-top:-39.6075pt;" coordsize="24661,19571">
                <v:shape id="Picture 6483" style="position:absolute;width:24661;height:15669;left:0;top:1158;" filled="f">
                  <v:imagedata r:id="rId9"/>
                </v:shape>
                <v:rect id="Rectangle 2309" style="position:absolute;width:6243;height:1824;left:609;top:30;" filled="f" stroked="f">
                  <v:textbox inset="0,0,0,0">
                    <w:txbxContent>
                      <w:p>
                        <w:pPr>
                          <w:spacing w:before="0" w:after="160" w:line="259" w:lineRule="auto"/>
                          <w:ind w:left="0" w:firstLine="0"/>
                          <w:jc w:val="left"/>
                        </w:pPr>
                        <w:r>
                          <w:rPr>
                            <w:rFonts w:cs="Times New Roman" w:hAnsi="Times New Roman" w:eastAsia="Times New Roman" w:ascii="Times New Roman"/>
                          </w:rPr>
                          <w:t xml:space="preserve">Signed, </w:t>
                        </w:r>
                      </w:p>
                    </w:txbxContent>
                  </v:textbox>
                </v:rect>
                <v:rect id="Rectangle 2310" style="position:absolute;width:5270;height:1419;left:5304;top:30;" filled="f" stroked="f">
                  <v:textbox inset="0,0,0,0">
                    <w:txbxContent>
                      <w:p>
                        <w:pPr>
                          <w:spacing w:before="0" w:after="160" w:line="259" w:lineRule="auto"/>
                          <w:ind w:left="0" w:firstLine="0"/>
                          <w:jc w:val="left"/>
                        </w:pPr>
                        <w:r>
                          <w:rPr>
                            <w:rFonts w:cs="Times New Roman" w:hAnsi="Times New Roman" w:eastAsia="Times New Roman" w:ascii="Times New Roman"/>
                            <w:sz w:val="22"/>
                          </w:rPr>
                          <w:t xml:space="preserve">sealed </w:t>
                        </w:r>
                      </w:p>
                    </w:txbxContent>
                  </v:textbox>
                </v:rect>
                <v:rect id="Rectangle 2311" style="position:absolute;width:3202;height:1459;left:9267;top:0;" filled="f" stroked="f">
                  <v:textbox inset="0,0,0,0">
                    <w:txbxContent>
                      <w:p>
                        <w:pPr>
                          <w:spacing w:before="0" w:after="160" w:line="259" w:lineRule="auto"/>
                          <w:ind w:left="0" w:firstLine="0"/>
                          <w:jc w:val="left"/>
                        </w:pPr>
                        <w:r>
                          <w:rPr>
                            <w:rFonts w:cs="Times New Roman" w:hAnsi="Times New Roman" w:eastAsia="Times New Roman" w:ascii="Times New Roman"/>
                            <w:sz w:val="22"/>
                          </w:rPr>
                          <w:t xml:space="preserve">and </w:t>
                        </w:r>
                      </w:p>
                    </w:txbxContent>
                  </v:textbox>
                </v:rect>
                <v:rect id="Rectangle 2312" style="position:absolute;width:7176;height:1459;left:11675;top:0;" filled="f" stroked="f">
                  <v:textbox inset="0,0,0,0">
                    <w:txbxContent>
                      <w:p>
                        <w:pPr>
                          <w:spacing w:before="0" w:after="160" w:line="259" w:lineRule="auto"/>
                          <w:ind w:left="0" w:firstLine="0"/>
                          <w:jc w:val="left"/>
                        </w:pPr>
                        <w:r>
                          <w:rPr>
                            <w:rFonts w:cs="Times New Roman" w:hAnsi="Times New Roman" w:eastAsia="Times New Roman" w:ascii="Times New Roman"/>
                          </w:rPr>
                          <w:t xml:space="preserve">delivered</w:t>
                        </w:r>
                      </w:p>
                    </w:txbxContent>
                  </v:textbox>
                </v:rect>
                <v:rect id="Rectangle 2322" style="position:absolute;width:4257;height:1378;left:701;top:18535;" filled="f" stroked="f">
                  <v:textbox inset="0,0,0,0">
                    <w:txbxContent>
                      <w:p>
                        <w:pPr>
                          <w:spacing w:before="0" w:after="160" w:line="259" w:lineRule="auto"/>
                          <w:ind w:left="0" w:firstLine="0"/>
                          <w:jc w:val="left"/>
                        </w:pPr>
                        <w:r>
                          <w:rPr>
                            <w:rFonts w:cs="Times New Roman" w:hAnsi="Times New Roman" w:eastAsia="Times New Roman" w:ascii="Times New Roman"/>
                          </w:rPr>
                          <w:t xml:space="preserve">State </w:t>
                        </w:r>
                      </w:p>
                    </w:txbxContent>
                  </v:textbox>
                </v:rect>
                <v:rect id="Rectangle 2323" style="position:absolute;width:2027;height:1378;left:3901;top:18535;" filled="f" stroked="f">
                  <v:textbox inset="0,0,0,0">
                    <w:txbxContent>
                      <w:p>
                        <w:pPr>
                          <w:spacing w:before="0" w:after="160" w:line="259" w:lineRule="auto"/>
                          <w:ind w:left="0" w:firstLine="0"/>
                          <w:jc w:val="left"/>
                        </w:pPr>
                        <w:r>
                          <w:rPr>
                            <w:rFonts w:cs="Times New Roman" w:hAnsi="Times New Roman" w:eastAsia="Times New Roman" w:ascii="Times New Roman"/>
                          </w:rPr>
                          <w:t xml:space="preserve">of </w:t>
                        </w:r>
                      </w:p>
                    </w:txbxContent>
                  </v:textbox>
                </v:rect>
                <v:rect id="Rectangle 2324" style="position:absolute;width:5554;height:1378;left:5426;top:18535;" filled="f" stroked="f">
                  <v:textbox inset="0,0,0,0">
                    <w:txbxContent>
                      <w:p>
                        <w:pPr>
                          <w:spacing w:before="0" w:after="160" w:line="259" w:lineRule="auto"/>
                          <w:ind w:left="0" w:firstLine="0"/>
                          <w:jc w:val="left"/>
                        </w:pPr>
                        <w:r>
                          <w:rPr>
                            <w:rFonts w:cs="Times New Roman" w:hAnsi="Times New Roman" w:eastAsia="Times New Roman" w:ascii="Times New Roman"/>
                            <w:sz w:val="22"/>
                          </w:rPr>
                          <w:t xml:space="preserve">Florida</w:t>
                        </w:r>
                      </w:p>
                    </w:txbxContent>
                  </v:textbox>
                </v:rect>
                <w10:wrap type="square"/>
              </v:group>
            </w:pict>
          </mc:Fallback>
        </mc:AlternateContent>
      </w:r>
      <w:r>
        <w:rPr>
          <w:sz w:val="22"/>
        </w:rPr>
        <w:t>FL May Eleven LLC, a Florida limited liability company</w:t>
      </w:r>
    </w:p>
    <w:p w:rsidR="00DA4337" w:rsidRDefault="00000000">
      <w:pPr>
        <w:spacing w:after="255" w:line="259" w:lineRule="auto"/>
        <w:ind w:left="1191" w:hanging="10"/>
        <w:jc w:val="center"/>
      </w:pPr>
      <w:r>
        <w:t>By:</w:t>
      </w:r>
      <w:r>
        <w:rPr>
          <w:noProof/>
        </w:rPr>
        <w:drawing>
          <wp:inline distT="0" distB="0" distL="0" distR="0">
            <wp:extent cx="2408234" cy="951156"/>
            <wp:effectExtent l="0" t="0" r="0" b="0"/>
            <wp:docPr id="6484" name="Picture 6484"/>
            <wp:cNvGraphicFramePr/>
            <a:graphic xmlns:a="http://schemas.openxmlformats.org/drawingml/2006/main">
              <a:graphicData uri="http://schemas.openxmlformats.org/drawingml/2006/picture">
                <pic:pic xmlns:pic="http://schemas.openxmlformats.org/drawingml/2006/picture">
                  <pic:nvPicPr>
                    <pic:cNvPr id="6484" name="Picture 6484"/>
                    <pic:cNvPicPr/>
                  </pic:nvPicPr>
                  <pic:blipFill>
                    <a:blip r:embed="rId10"/>
                    <a:stretch>
                      <a:fillRect/>
                    </a:stretch>
                  </pic:blipFill>
                  <pic:spPr>
                    <a:xfrm>
                      <a:off x="0" y="0"/>
                      <a:ext cx="2408234" cy="951156"/>
                    </a:xfrm>
                    <a:prstGeom prst="rect">
                      <a:avLst/>
                    </a:prstGeom>
                  </pic:spPr>
                </pic:pic>
              </a:graphicData>
            </a:graphic>
          </wp:inline>
        </w:drawing>
      </w:r>
    </w:p>
    <w:p w:rsidR="00DA4337" w:rsidRDefault="00000000">
      <w:pPr>
        <w:spacing w:after="301" w:line="250" w:lineRule="auto"/>
        <w:ind w:left="1277" w:right="254" w:hanging="10"/>
      </w:pPr>
      <w:r>
        <w:rPr>
          <w:sz w:val="22"/>
        </w:rPr>
        <w:t>County of Palm Beach</w:t>
      </w:r>
    </w:p>
    <w:p w:rsidR="00DA4337" w:rsidRDefault="00000000">
      <w:pPr>
        <w:spacing w:after="725" w:line="250" w:lineRule="auto"/>
        <w:ind w:left="1267" w:right="254" w:firstLine="677"/>
      </w:pPr>
      <w:r>
        <w:rPr>
          <w:sz w:val="22"/>
        </w:rPr>
        <w:t>The foregoing Special Warranty Deed was acknowledged before me thi day of April, 2017, by Ohn Justin Ford, as Manager of FL May Eleven LLC, a Florida lim• ed liability company, is personally known to me or O has produced a Florida driver's license as identification.</w:t>
      </w:r>
    </w:p>
    <w:p w:rsidR="00DA4337" w:rsidRDefault="00000000">
      <w:pPr>
        <w:tabs>
          <w:tab w:val="center" w:pos="1891"/>
          <w:tab w:val="center" w:pos="7427"/>
        </w:tabs>
        <w:spacing w:after="1"/>
        <w:ind w:left="0" w:firstLine="0"/>
        <w:jc w:val="left"/>
      </w:pPr>
      <w:r>
        <w:tab/>
        <w:t>(Notary Seal)</w:t>
      </w:r>
      <w:r>
        <w:tab/>
      </w:r>
      <w:r>
        <w:rPr>
          <w:noProof/>
        </w:rPr>
        <w:drawing>
          <wp:inline distT="0" distB="0" distL="0" distR="0">
            <wp:extent cx="2615525" cy="576182"/>
            <wp:effectExtent l="0" t="0" r="0" b="0"/>
            <wp:docPr id="6486" name="Picture 6486"/>
            <wp:cNvGraphicFramePr/>
            <a:graphic xmlns:a="http://schemas.openxmlformats.org/drawingml/2006/main">
              <a:graphicData uri="http://schemas.openxmlformats.org/drawingml/2006/picture">
                <pic:pic xmlns:pic="http://schemas.openxmlformats.org/drawingml/2006/picture">
                  <pic:nvPicPr>
                    <pic:cNvPr id="6486" name="Picture 6486"/>
                    <pic:cNvPicPr/>
                  </pic:nvPicPr>
                  <pic:blipFill>
                    <a:blip r:embed="rId11"/>
                    <a:stretch>
                      <a:fillRect/>
                    </a:stretch>
                  </pic:blipFill>
                  <pic:spPr>
                    <a:xfrm>
                      <a:off x="0" y="0"/>
                      <a:ext cx="2615525" cy="576182"/>
                    </a:xfrm>
                    <a:prstGeom prst="rect">
                      <a:avLst/>
                    </a:prstGeom>
                  </pic:spPr>
                </pic:pic>
              </a:graphicData>
            </a:graphic>
          </wp:inline>
        </w:drawing>
      </w:r>
    </w:p>
    <w:p w:rsidR="00DA4337" w:rsidRDefault="00000000">
      <w:pPr>
        <w:spacing w:after="0" w:line="259" w:lineRule="auto"/>
        <w:ind w:left="1191" w:firstLine="0"/>
        <w:jc w:val="left"/>
      </w:pPr>
      <w:r>
        <w:rPr>
          <w:noProof/>
        </w:rPr>
        <w:drawing>
          <wp:inline distT="0" distB="0" distL="0" distR="0">
            <wp:extent cx="1594312" cy="688979"/>
            <wp:effectExtent l="0" t="0" r="0" b="0"/>
            <wp:docPr id="6488" name="Picture 6488"/>
            <wp:cNvGraphicFramePr/>
            <a:graphic xmlns:a="http://schemas.openxmlformats.org/drawingml/2006/main">
              <a:graphicData uri="http://schemas.openxmlformats.org/drawingml/2006/picture">
                <pic:pic xmlns:pic="http://schemas.openxmlformats.org/drawingml/2006/picture">
                  <pic:nvPicPr>
                    <pic:cNvPr id="6488" name="Picture 6488"/>
                    <pic:cNvPicPr/>
                  </pic:nvPicPr>
                  <pic:blipFill>
                    <a:blip r:embed="rId12"/>
                    <a:stretch>
                      <a:fillRect/>
                    </a:stretch>
                  </pic:blipFill>
                  <pic:spPr>
                    <a:xfrm>
                      <a:off x="0" y="0"/>
                      <a:ext cx="1594312" cy="688979"/>
                    </a:xfrm>
                    <a:prstGeom prst="rect">
                      <a:avLst/>
                    </a:prstGeom>
                  </pic:spPr>
                </pic:pic>
              </a:graphicData>
            </a:graphic>
          </wp:inline>
        </w:drawing>
      </w:r>
    </w:p>
    <w:sectPr w:rsidR="00DA4337">
      <w:pgSz w:w="12120" w:h="16720"/>
      <w:pgMar w:top="36" w:right="1474" w:bottom="1744" w:left="35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337"/>
    <w:rsid w:val="000E09D9"/>
    <w:rsid w:val="00DA43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266DC8-E380-4771-A182-AEC6C700F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58" w:line="258" w:lineRule="auto"/>
      <w:ind w:left="965" w:firstLine="715"/>
      <w:jc w:val="both"/>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5.jp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g"/><Relationship Id="rId12" Type="http://schemas.openxmlformats.org/officeDocument/2006/relationships/image" Target="media/image8.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11" Type="http://schemas.openxmlformats.org/officeDocument/2006/relationships/image" Target="media/image7.jpg"/><Relationship Id="rId5" Type="http://schemas.openxmlformats.org/officeDocument/2006/relationships/image" Target="media/image2.jpg"/><Relationship Id="rId10" Type="http://schemas.openxmlformats.org/officeDocument/2006/relationships/image" Target="media/image6.jpg"/><Relationship Id="rId4" Type="http://schemas.openxmlformats.org/officeDocument/2006/relationships/image" Target="media/image1.jpg"/><Relationship Id="rId9" Type="http://schemas.openxmlformats.org/officeDocument/2006/relationships/image" Target="media/image21.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392</Words>
  <Characters>2238</Characters>
  <Application>Microsoft Office Word</Application>
  <DocSecurity>0</DocSecurity>
  <Lines>18</Lines>
  <Paragraphs>5</Paragraphs>
  <ScaleCrop>false</ScaleCrop>
  <Company/>
  <LinksUpToDate>false</LinksUpToDate>
  <CharactersWithSpaces>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Victo.RivasGuerra001</dc:creator>
  <cp:keywords/>
  <cp:lastModifiedBy>Victo.RivasGuerra001</cp:lastModifiedBy>
  <cp:revision>2</cp:revision>
  <dcterms:created xsi:type="dcterms:W3CDTF">2023-07-13T14:20:00Z</dcterms:created>
  <dcterms:modified xsi:type="dcterms:W3CDTF">2023-07-13T14:20:00Z</dcterms:modified>
</cp:coreProperties>
</file>